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2E2" w:rsidRPr="00A63878" w:rsidRDefault="0057350F" w:rsidP="00BC52B4">
      <w:pPr>
        <w:pStyle w:val="Heading1"/>
        <w:rPr>
          <w:szCs w:val="24"/>
        </w:rPr>
      </w:pPr>
      <w:r>
        <w:rPr>
          <w:szCs w:val="24"/>
        </w:rPr>
        <w:t>S</w:t>
      </w:r>
      <w:r w:rsidR="00A2676B">
        <w:rPr>
          <w:szCs w:val="24"/>
        </w:rPr>
        <w:t xml:space="preserve">TATE </w:t>
      </w:r>
      <w:r w:rsidR="007772E2" w:rsidRPr="0064181E">
        <w:rPr>
          <w:szCs w:val="24"/>
        </w:rPr>
        <w:t>WAIVER REQUEST</w:t>
      </w:r>
    </w:p>
    <w:p w:rsidR="006B28CB" w:rsidRPr="0096250D" w:rsidRDefault="006B28CB" w:rsidP="00BC52B4">
      <w:pPr>
        <w:rPr>
          <w:sz w:val="24"/>
          <w:szCs w:val="24"/>
        </w:rPr>
      </w:pPr>
      <w:bookmarkStart w:id="0" w:name="_GoBack"/>
      <w:bookmarkEnd w:id="0"/>
    </w:p>
    <w:p w:rsidR="00C327F6" w:rsidRPr="00C677D3" w:rsidRDefault="00C327F6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A545BD">
        <w:rPr>
          <w:b/>
          <w:sz w:val="24"/>
          <w:szCs w:val="24"/>
        </w:rPr>
        <w:t>Waiver Serial Number (if applicable):</w:t>
      </w:r>
      <w:r w:rsidR="00600C5C" w:rsidRPr="00A545BD">
        <w:rPr>
          <w:b/>
          <w:sz w:val="24"/>
          <w:szCs w:val="24"/>
        </w:rPr>
        <w:t xml:space="preserve"> </w:t>
      </w:r>
      <w:r w:rsidR="00C677D3" w:rsidRPr="00C677D3">
        <w:rPr>
          <w:sz w:val="24"/>
          <w:szCs w:val="24"/>
        </w:rPr>
        <w:t>2150029</w:t>
      </w:r>
    </w:p>
    <w:p w:rsidR="00B9231B" w:rsidRPr="0096250D" w:rsidRDefault="00B9231B" w:rsidP="0096250D">
      <w:pPr>
        <w:rPr>
          <w:sz w:val="24"/>
          <w:szCs w:val="24"/>
        </w:rPr>
      </w:pPr>
    </w:p>
    <w:p w:rsidR="007772E2" w:rsidRPr="00A545BD" w:rsidRDefault="005D0579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A545BD">
        <w:rPr>
          <w:b/>
          <w:sz w:val="24"/>
          <w:szCs w:val="24"/>
        </w:rPr>
        <w:t>Type of r</w:t>
      </w:r>
      <w:r w:rsidR="007772E2" w:rsidRPr="00A545BD">
        <w:rPr>
          <w:b/>
          <w:sz w:val="24"/>
          <w:szCs w:val="24"/>
        </w:rPr>
        <w:t xml:space="preserve">equest: </w:t>
      </w:r>
      <w:r w:rsidR="00FC1F95" w:rsidRPr="00A545BD">
        <w:rPr>
          <w:sz w:val="24"/>
          <w:szCs w:val="24"/>
        </w:rPr>
        <w:t>Modification</w:t>
      </w:r>
    </w:p>
    <w:p w:rsidR="00E501DD" w:rsidRPr="0096250D" w:rsidRDefault="00E501DD" w:rsidP="0096250D">
      <w:pPr>
        <w:rPr>
          <w:sz w:val="24"/>
          <w:szCs w:val="24"/>
        </w:rPr>
      </w:pPr>
    </w:p>
    <w:p w:rsidR="007772E2" w:rsidRPr="00A545BD" w:rsidRDefault="005D0579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b/>
          <w:sz w:val="24"/>
          <w:szCs w:val="24"/>
        </w:rPr>
      </w:pPr>
      <w:r w:rsidRPr="00A545BD">
        <w:rPr>
          <w:b/>
          <w:sz w:val="24"/>
          <w:szCs w:val="24"/>
        </w:rPr>
        <w:t>Regulatory c</w:t>
      </w:r>
      <w:r w:rsidR="007772E2" w:rsidRPr="00A545BD">
        <w:rPr>
          <w:b/>
          <w:sz w:val="24"/>
          <w:szCs w:val="24"/>
        </w:rPr>
        <w:t>itation:</w:t>
      </w:r>
      <w:r w:rsidR="00600C5C" w:rsidRPr="00A545BD">
        <w:rPr>
          <w:sz w:val="24"/>
          <w:szCs w:val="24"/>
        </w:rPr>
        <w:t xml:space="preserve">  </w:t>
      </w:r>
      <w:r w:rsidR="008C3B5E" w:rsidRPr="00A545BD">
        <w:rPr>
          <w:sz w:val="24"/>
          <w:szCs w:val="24"/>
        </w:rPr>
        <w:t>7 CFR 273.24</w:t>
      </w:r>
    </w:p>
    <w:p w:rsidR="00E501DD" w:rsidRPr="0096250D" w:rsidRDefault="00E501DD" w:rsidP="0096250D">
      <w:pPr>
        <w:rPr>
          <w:sz w:val="24"/>
          <w:szCs w:val="24"/>
        </w:rPr>
      </w:pPr>
    </w:p>
    <w:p w:rsidR="00E501DD" w:rsidRPr="00A545BD" w:rsidRDefault="00600C5C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A545BD">
        <w:rPr>
          <w:b/>
          <w:sz w:val="24"/>
          <w:szCs w:val="24"/>
        </w:rPr>
        <w:t xml:space="preserve">State:  </w:t>
      </w:r>
      <w:r w:rsidR="008C3B5E" w:rsidRPr="00A545BD">
        <w:rPr>
          <w:sz w:val="24"/>
          <w:szCs w:val="24"/>
        </w:rPr>
        <w:t>New York</w:t>
      </w:r>
      <w:r w:rsidR="0055690E" w:rsidRPr="00A545BD">
        <w:rPr>
          <w:sz w:val="24"/>
          <w:szCs w:val="24"/>
        </w:rPr>
        <w:t xml:space="preserve"> </w:t>
      </w:r>
    </w:p>
    <w:p w:rsidR="00D76C65" w:rsidRPr="00D76C65" w:rsidRDefault="00D76C65" w:rsidP="00BC52B4">
      <w:pPr>
        <w:rPr>
          <w:sz w:val="24"/>
          <w:szCs w:val="24"/>
        </w:rPr>
      </w:pPr>
    </w:p>
    <w:p w:rsidR="00E96206" w:rsidRPr="008C3B5E" w:rsidRDefault="007772E2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600C5C"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8C3B5E" w:rsidRPr="008C3B5E">
        <w:rPr>
          <w:sz w:val="24"/>
          <w:szCs w:val="24"/>
        </w:rPr>
        <w:t>NERO</w:t>
      </w:r>
    </w:p>
    <w:p w:rsidR="00E501DD" w:rsidRPr="0096250D" w:rsidRDefault="00E501DD" w:rsidP="0096250D">
      <w:pPr>
        <w:rPr>
          <w:sz w:val="24"/>
          <w:szCs w:val="24"/>
        </w:rPr>
      </w:pPr>
    </w:p>
    <w:p w:rsidR="008C3B5E" w:rsidRPr="00877DA7" w:rsidRDefault="007772E2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 w:rsidR="005D0579"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600C5C">
        <w:rPr>
          <w:b/>
          <w:sz w:val="24"/>
          <w:szCs w:val="24"/>
        </w:rPr>
        <w:t xml:space="preserve">  </w:t>
      </w:r>
      <w:r w:rsidR="008C3B5E" w:rsidRPr="001930AA">
        <w:rPr>
          <w:sz w:val="24"/>
          <w:szCs w:val="24"/>
        </w:rPr>
        <w:t xml:space="preserve">Under 7 CFR 273.24(b) individuals </w:t>
      </w:r>
      <w:r w:rsidR="00D00976">
        <w:rPr>
          <w:sz w:val="24"/>
          <w:szCs w:val="24"/>
        </w:rPr>
        <w:t xml:space="preserve">who are </w:t>
      </w:r>
      <w:r w:rsidR="00682287">
        <w:rPr>
          <w:sz w:val="24"/>
          <w:szCs w:val="24"/>
        </w:rPr>
        <w:t>Able Bodied</w:t>
      </w:r>
      <w:r w:rsidR="00D00976">
        <w:rPr>
          <w:sz w:val="24"/>
          <w:szCs w:val="24"/>
        </w:rPr>
        <w:t xml:space="preserve"> Adult Without Dependents (ABAWD) </w:t>
      </w:r>
      <w:r w:rsidR="008C3B5E" w:rsidRPr="001930AA">
        <w:rPr>
          <w:sz w:val="24"/>
          <w:szCs w:val="24"/>
        </w:rPr>
        <w:t>are not eligible to participate in the Supplemental Nutrition Assistance Program (SNAP) as a member of any household if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the individual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received program benefits for more than 3 months during </w:t>
      </w:r>
      <w:r w:rsidR="0073664F">
        <w:rPr>
          <w:sz w:val="24"/>
          <w:szCs w:val="24"/>
        </w:rPr>
        <w:t>any 3-</w:t>
      </w:r>
      <w:r w:rsidR="008C3B5E" w:rsidRPr="00A545BD">
        <w:rPr>
          <w:sz w:val="24"/>
          <w:szCs w:val="24"/>
        </w:rPr>
        <w:t>year period</w:t>
      </w:r>
      <w:r w:rsidR="008C3B5E" w:rsidRPr="00AE3E77">
        <w:rPr>
          <w:sz w:val="24"/>
          <w:szCs w:val="24"/>
        </w:rPr>
        <w:t xml:space="preserve"> in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which the individual was subject to, but did not comply with</w:t>
      </w:r>
      <w:r w:rsidR="008C3B5E">
        <w:rPr>
          <w:sz w:val="24"/>
          <w:szCs w:val="24"/>
        </w:rPr>
        <w:t>,</w:t>
      </w:r>
      <w:r w:rsidR="008C3B5E" w:rsidRPr="00AE3E77">
        <w:rPr>
          <w:sz w:val="24"/>
          <w:szCs w:val="24"/>
        </w:rPr>
        <w:t xml:space="preserve"> the SNAP </w:t>
      </w:r>
      <w:r w:rsidR="00E73DA7">
        <w:rPr>
          <w:sz w:val="24"/>
          <w:szCs w:val="24"/>
        </w:rPr>
        <w:t xml:space="preserve">ABAWD </w:t>
      </w:r>
      <w:r w:rsidR="008C3B5E" w:rsidRPr="00AE3E77">
        <w:rPr>
          <w:sz w:val="24"/>
          <w:szCs w:val="24"/>
        </w:rPr>
        <w:t>work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requirements. </w:t>
      </w:r>
      <w:r w:rsidR="00D00976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Regulations at 273.24(a) provide that fulfilling the work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requirement means: </w:t>
      </w:r>
      <w:r w:rsidR="00C07BEE">
        <w:rPr>
          <w:sz w:val="24"/>
          <w:szCs w:val="24"/>
        </w:rPr>
        <w:t xml:space="preserve"> </w:t>
      </w:r>
      <w:r w:rsidR="008C3B5E" w:rsidRPr="00877DA7">
        <w:rPr>
          <w:sz w:val="24"/>
          <w:szCs w:val="24"/>
        </w:rPr>
        <w:t>working,</w:t>
      </w:r>
      <w:r w:rsidR="00467A67" w:rsidRPr="00877DA7">
        <w:rPr>
          <w:sz w:val="24"/>
          <w:szCs w:val="24"/>
        </w:rPr>
        <w:t xml:space="preserve"> inclu</w:t>
      </w:r>
      <w:r w:rsidR="00E45CCC" w:rsidRPr="00877DA7">
        <w:rPr>
          <w:sz w:val="24"/>
          <w:szCs w:val="24"/>
        </w:rPr>
        <w:t xml:space="preserve">ding in-kind and volunteer work, for </w:t>
      </w:r>
      <w:r w:rsidR="003372BC" w:rsidRPr="00877DA7">
        <w:rPr>
          <w:sz w:val="24"/>
          <w:szCs w:val="24"/>
        </w:rPr>
        <w:t xml:space="preserve">         </w:t>
      </w:r>
      <w:r w:rsidR="00E45CCC" w:rsidRPr="00877DA7">
        <w:rPr>
          <w:sz w:val="24"/>
          <w:szCs w:val="24"/>
        </w:rPr>
        <w:t xml:space="preserve">20 hours or more per week </w:t>
      </w:r>
      <w:r w:rsidR="008C3B5E" w:rsidRPr="00877DA7">
        <w:rPr>
          <w:sz w:val="24"/>
          <w:szCs w:val="24"/>
        </w:rPr>
        <w:t xml:space="preserve">averaged monthly; participating in and complying with the requirements of a </w:t>
      </w:r>
      <w:r w:rsidR="00E45CCC" w:rsidRPr="00877DA7">
        <w:rPr>
          <w:sz w:val="24"/>
          <w:szCs w:val="24"/>
        </w:rPr>
        <w:t xml:space="preserve">qualifying </w:t>
      </w:r>
      <w:r w:rsidR="008C3B5E" w:rsidRPr="00877DA7">
        <w:rPr>
          <w:sz w:val="24"/>
          <w:szCs w:val="24"/>
        </w:rPr>
        <w:t xml:space="preserve">work program or a </w:t>
      </w:r>
      <w:r w:rsidR="00E45CCC" w:rsidRPr="00877DA7">
        <w:rPr>
          <w:sz w:val="24"/>
          <w:szCs w:val="24"/>
        </w:rPr>
        <w:t xml:space="preserve">workfare or comparable work </w:t>
      </w:r>
      <w:r w:rsidR="008C3B5E" w:rsidRPr="00877DA7">
        <w:rPr>
          <w:sz w:val="24"/>
          <w:szCs w:val="24"/>
        </w:rPr>
        <w:t xml:space="preserve">program for at least 20 hours per week; or any combination of working and participating in a </w:t>
      </w:r>
      <w:r w:rsidR="00E45CCC" w:rsidRPr="00877DA7">
        <w:rPr>
          <w:sz w:val="24"/>
          <w:szCs w:val="24"/>
        </w:rPr>
        <w:t xml:space="preserve">qualifying </w:t>
      </w:r>
      <w:r w:rsidR="008C3B5E" w:rsidRPr="00877DA7">
        <w:rPr>
          <w:sz w:val="24"/>
          <w:szCs w:val="24"/>
        </w:rPr>
        <w:t>work program for a total of 20 hours per week; or participating i</w:t>
      </w:r>
      <w:r w:rsidR="00E45CCC" w:rsidRPr="00877DA7">
        <w:rPr>
          <w:sz w:val="24"/>
          <w:szCs w:val="24"/>
        </w:rPr>
        <w:t xml:space="preserve">n and complying with a workfare or </w:t>
      </w:r>
      <w:r w:rsidR="00467A67" w:rsidRPr="00877DA7">
        <w:rPr>
          <w:sz w:val="24"/>
          <w:szCs w:val="24"/>
        </w:rPr>
        <w:t xml:space="preserve">comparable </w:t>
      </w:r>
      <w:r w:rsidR="00E45CCC" w:rsidRPr="00877DA7">
        <w:rPr>
          <w:sz w:val="24"/>
          <w:szCs w:val="24"/>
        </w:rPr>
        <w:t xml:space="preserve">work </w:t>
      </w:r>
      <w:r w:rsidR="008C3B5E" w:rsidRPr="00877DA7">
        <w:rPr>
          <w:sz w:val="24"/>
          <w:szCs w:val="24"/>
        </w:rPr>
        <w:t>program</w:t>
      </w:r>
      <w:r w:rsidR="00E45CCC" w:rsidRPr="00877DA7">
        <w:rPr>
          <w:sz w:val="24"/>
          <w:szCs w:val="24"/>
        </w:rPr>
        <w:t xml:space="preserve"> for the number of hours per month determined by dividing the household’s SNAP benefit by the higher of the federal or State minimum wage</w:t>
      </w:r>
      <w:r w:rsidR="008C3B5E" w:rsidRPr="00877DA7">
        <w:rPr>
          <w:sz w:val="24"/>
          <w:szCs w:val="24"/>
        </w:rPr>
        <w:t>.</w:t>
      </w:r>
    </w:p>
    <w:p w:rsidR="008C3B5E" w:rsidRPr="00877DA7" w:rsidRDefault="008C3B5E" w:rsidP="0096250D">
      <w:pPr>
        <w:rPr>
          <w:sz w:val="24"/>
          <w:szCs w:val="24"/>
        </w:rPr>
      </w:pPr>
    </w:p>
    <w:p w:rsidR="00E96206" w:rsidRPr="00877DA7" w:rsidRDefault="008C3B5E" w:rsidP="0096250D">
      <w:pPr>
        <w:ind w:left="360"/>
        <w:rPr>
          <w:sz w:val="24"/>
          <w:szCs w:val="24"/>
        </w:rPr>
      </w:pPr>
      <w:r w:rsidRPr="00877DA7">
        <w:rPr>
          <w:sz w:val="24"/>
          <w:szCs w:val="24"/>
        </w:rPr>
        <w:t xml:space="preserve">Under 7 CFR 273.24(f), upon the request of a State agency, the Food and Nutrition Service (FNS) may waive the applicability of the time limit described above for any group of individuals in the State if FNS makes a determination that the area in which the individuals reside does not have a sufficient number of jobs to provide employment for the individuals. </w:t>
      </w:r>
    </w:p>
    <w:p w:rsidR="00E501DD" w:rsidRPr="0096250D" w:rsidRDefault="00E501DD" w:rsidP="0096250D">
      <w:pPr>
        <w:rPr>
          <w:sz w:val="24"/>
          <w:szCs w:val="24"/>
        </w:rPr>
      </w:pPr>
    </w:p>
    <w:p w:rsidR="00E45CCC" w:rsidRPr="00C677D3" w:rsidRDefault="007772E2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b/>
          <w:sz w:val="24"/>
          <w:szCs w:val="24"/>
        </w:rPr>
      </w:pPr>
      <w:r w:rsidRPr="00C677D3">
        <w:rPr>
          <w:b/>
          <w:sz w:val="24"/>
          <w:szCs w:val="24"/>
        </w:rPr>
        <w:t xml:space="preserve">Description of </w:t>
      </w:r>
      <w:r w:rsidR="005D0579" w:rsidRPr="00C677D3">
        <w:rPr>
          <w:b/>
          <w:sz w:val="24"/>
          <w:szCs w:val="24"/>
        </w:rPr>
        <w:t>alternative p</w:t>
      </w:r>
      <w:r w:rsidRPr="00C677D3">
        <w:rPr>
          <w:b/>
          <w:sz w:val="24"/>
          <w:szCs w:val="24"/>
        </w:rPr>
        <w:t>rocedures:</w:t>
      </w:r>
      <w:r w:rsidR="00600C5C" w:rsidRPr="00C677D3">
        <w:rPr>
          <w:b/>
          <w:sz w:val="24"/>
          <w:szCs w:val="24"/>
        </w:rPr>
        <w:t xml:space="preserve">  </w:t>
      </w:r>
      <w:r w:rsidR="00F229AB" w:rsidRPr="00C677D3">
        <w:rPr>
          <w:sz w:val="24"/>
          <w:szCs w:val="24"/>
        </w:rPr>
        <w:t xml:space="preserve">The State of New York requests a modification to waiver #2150029 to waive the ABAWD time limit for ABAWDs living in </w:t>
      </w:r>
      <w:r w:rsidR="00A77259">
        <w:rPr>
          <w:sz w:val="24"/>
          <w:szCs w:val="24"/>
        </w:rPr>
        <w:t>Broome C</w:t>
      </w:r>
      <w:r w:rsidR="00063DD9">
        <w:rPr>
          <w:sz w:val="24"/>
          <w:szCs w:val="24"/>
        </w:rPr>
        <w:t>ount</w:t>
      </w:r>
      <w:r w:rsidR="00AB2ED2">
        <w:rPr>
          <w:sz w:val="24"/>
          <w:szCs w:val="24"/>
        </w:rPr>
        <w:t>y</w:t>
      </w:r>
      <w:r w:rsidR="00063DD9">
        <w:rPr>
          <w:sz w:val="24"/>
          <w:szCs w:val="24"/>
        </w:rPr>
        <w:t xml:space="preserve"> and </w:t>
      </w:r>
      <w:r w:rsidR="00A77259">
        <w:rPr>
          <w:sz w:val="24"/>
          <w:szCs w:val="24"/>
        </w:rPr>
        <w:t>the City of Newburgh in Orange County</w:t>
      </w:r>
      <w:r w:rsidR="006E7980">
        <w:rPr>
          <w:sz w:val="24"/>
          <w:szCs w:val="24"/>
        </w:rPr>
        <w:t>, New York</w:t>
      </w:r>
      <w:r w:rsidR="00063DD9">
        <w:rPr>
          <w:sz w:val="24"/>
          <w:szCs w:val="24"/>
        </w:rPr>
        <w:t xml:space="preserve"> based on an unemployment rate that is 20 percent or more above the national average for a 24-month period of time.</w:t>
      </w:r>
      <w:r w:rsidR="0014606D" w:rsidRPr="00C677D3">
        <w:rPr>
          <w:sz w:val="24"/>
          <w:szCs w:val="24"/>
        </w:rPr>
        <w:t xml:space="preserve">  </w:t>
      </w:r>
    </w:p>
    <w:p w:rsidR="00C677D3" w:rsidRPr="0096250D" w:rsidRDefault="00C677D3" w:rsidP="0096250D">
      <w:pPr>
        <w:rPr>
          <w:sz w:val="24"/>
          <w:szCs w:val="24"/>
        </w:rPr>
      </w:pPr>
    </w:p>
    <w:p w:rsidR="0050619A" w:rsidRPr="0050619A" w:rsidRDefault="005D0579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b/>
          <w:sz w:val="24"/>
          <w:szCs w:val="24"/>
        </w:rPr>
      </w:pPr>
      <w:r w:rsidRPr="003E7D46">
        <w:rPr>
          <w:b/>
          <w:sz w:val="24"/>
          <w:szCs w:val="24"/>
        </w:rPr>
        <w:t>Justification for r</w:t>
      </w:r>
      <w:r w:rsidR="007772E2" w:rsidRPr="003E7D46">
        <w:rPr>
          <w:b/>
          <w:sz w:val="24"/>
          <w:szCs w:val="24"/>
        </w:rPr>
        <w:t xml:space="preserve">equest: </w:t>
      </w:r>
      <w:r w:rsidR="00600C5C" w:rsidRPr="003E7D46">
        <w:rPr>
          <w:b/>
          <w:sz w:val="24"/>
          <w:szCs w:val="24"/>
        </w:rPr>
        <w:t xml:space="preserve"> </w:t>
      </w:r>
      <w:r w:rsidR="0050619A" w:rsidRPr="00522BDD">
        <w:rPr>
          <w:sz w:val="24"/>
          <w:szCs w:val="24"/>
        </w:rPr>
        <w:t xml:space="preserve">Under SNAP regulations at 7 CFR 273.24(f)(2), areas may qualify for an ABAWD time limit waiver if they have insufficient jobs. </w:t>
      </w:r>
      <w:r w:rsidR="0050619A">
        <w:rPr>
          <w:sz w:val="24"/>
          <w:szCs w:val="24"/>
        </w:rPr>
        <w:t xml:space="preserve"> </w:t>
      </w:r>
      <w:r w:rsidR="0050619A" w:rsidRPr="00522BDD">
        <w:rPr>
          <w:sz w:val="24"/>
          <w:szCs w:val="24"/>
        </w:rPr>
        <w:t>To support this claim, states may submit evidence that an area has a 24-month unemployment rate average that exceeds the national average for this same 24-month time period by 20 percent.</w:t>
      </w:r>
      <w:r w:rsidR="0050619A">
        <w:rPr>
          <w:sz w:val="24"/>
          <w:szCs w:val="24"/>
        </w:rPr>
        <w:t xml:space="preserve"> </w:t>
      </w:r>
      <w:r w:rsidR="0050619A" w:rsidRPr="00522BDD">
        <w:rPr>
          <w:sz w:val="24"/>
          <w:szCs w:val="24"/>
        </w:rPr>
        <w:t xml:space="preserve"> </w:t>
      </w:r>
      <w:r w:rsidR="0050619A">
        <w:rPr>
          <w:sz w:val="24"/>
          <w:szCs w:val="24"/>
        </w:rPr>
        <w:t>Federal regulations (</w:t>
      </w:r>
      <w:r w:rsidR="0050619A" w:rsidRPr="00522BDD">
        <w:rPr>
          <w:sz w:val="24"/>
          <w:szCs w:val="24"/>
        </w:rPr>
        <w:t>7 CFR 273.24(f)(6)</w:t>
      </w:r>
      <w:r w:rsidR="0050619A">
        <w:rPr>
          <w:sz w:val="24"/>
          <w:szCs w:val="24"/>
        </w:rPr>
        <w:t>)</w:t>
      </w:r>
      <w:r w:rsidR="0050619A" w:rsidRPr="00522BDD">
        <w:rPr>
          <w:sz w:val="24"/>
          <w:szCs w:val="24"/>
        </w:rPr>
        <w:t xml:space="preserve"> provide that States may define areas to be waived.</w:t>
      </w:r>
      <w:r w:rsidR="0050619A" w:rsidRPr="0050619A">
        <w:rPr>
          <w:sz w:val="24"/>
          <w:szCs w:val="24"/>
        </w:rPr>
        <w:t xml:space="preserve"> </w:t>
      </w:r>
    </w:p>
    <w:p w:rsidR="0050619A" w:rsidRPr="0096250D" w:rsidRDefault="0050619A" w:rsidP="0096250D">
      <w:pPr>
        <w:rPr>
          <w:sz w:val="24"/>
          <w:szCs w:val="24"/>
        </w:rPr>
      </w:pPr>
    </w:p>
    <w:p w:rsidR="00EE02C8" w:rsidRDefault="004E1DA9" w:rsidP="0096250D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On December 26, 2017, </w:t>
      </w:r>
      <w:r w:rsidR="0050619A">
        <w:rPr>
          <w:sz w:val="24"/>
          <w:szCs w:val="24"/>
        </w:rPr>
        <w:t>New York State</w:t>
      </w:r>
      <w:r>
        <w:rPr>
          <w:sz w:val="24"/>
          <w:szCs w:val="24"/>
        </w:rPr>
        <w:t xml:space="preserve"> received</w:t>
      </w:r>
      <w:r w:rsidR="0050619A">
        <w:rPr>
          <w:sz w:val="24"/>
          <w:szCs w:val="24"/>
        </w:rPr>
        <w:t xml:space="preserve"> </w:t>
      </w:r>
      <w:r w:rsidR="006F00A0">
        <w:rPr>
          <w:sz w:val="24"/>
          <w:szCs w:val="24"/>
        </w:rPr>
        <w:t xml:space="preserve">approval </w:t>
      </w:r>
      <w:r>
        <w:rPr>
          <w:sz w:val="24"/>
          <w:szCs w:val="24"/>
        </w:rPr>
        <w:t xml:space="preserve">for a </w:t>
      </w:r>
      <w:r w:rsidR="0050619A">
        <w:rPr>
          <w:sz w:val="24"/>
          <w:szCs w:val="24"/>
        </w:rPr>
        <w:t>waiver</w:t>
      </w:r>
      <w:r>
        <w:rPr>
          <w:sz w:val="24"/>
          <w:szCs w:val="24"/>
        </w:rPr>
        <w:t xml:space="preserve"> of ABAWD time limits for 31 contiguous counties </w:t>
      </w:r>
      <w:r w:rsidR="006B419D">
        <w:rPr>
          <w:sz w:val="24"/>
          <w:szCs w:val="24"/>
        </w:rPr>
        <w:t>in an</w:t>
      </w:r>
      <w:r w:rsidR="00EE02C8">
        <w:rPr>
          <w:sz w:val="24"/>
          <w:szCs w:val="24"/>
        </w:rPr>
        <w:t xml:space="preserve"> area</w:t>
      </w:r>
      <w:r w:rsidR="00D01C22">
        <w:rPr>
          <w:sz w:val="24"/>
          <w:szCs w:val="24"/>
        </w:rPr>
        <w:t xml:space="preserve"> </w:t>
      </w:r>
      <w:r w:rsidR="00A54792">
        <w:rPr>
          <w:sz w:val="24"/>
          <w:szCs w:val="24"/>
        </w:rPr>
        <w:t>outside of</w:t>
      </w:r>
      <w:r w:rsidR="0050619A" w:rsidRPr="000E51E9">
        <w:rPr>
          <w:sz w:val="24"/>
          <w:szCs w:val="24"/>
        </w:rPr>
        <w:t xml:space="preserve"> New York City</w:t>
      </w:r>
      <w:r w:rsidR="00EE02C8">
        <w:rPr>
          <w:sz w:val="24"/>
          <w:szCs w:val="24"/>
        </w:rPr>
        <w:t xml:space="preserve"> </w:t>
      </w:r>
      <w:r w:rsidR="0050619A" w:rsidRPr="000E51E9">
        <w:rPr>
          <w:sz w:val="24"/>
          <w:szCs w:val="24"/>
        </w:rPr>
        <w:t xml:space="preserve">based on </w:t>
      </w:r>
      <w:r w:rsidR="0050619A">
        <w:rPr>
          <w:sz w:val="24"/>
          <w:szCs w:val="24"/>
        </w:rPr>
        <w:t xml:space="preserve">a </w:t>
      </w:r>
      <w:r w:rsidR="0050619A" w:rsidRPr="000E51E9">
        <w:rPr>
          <w:sz w:val="24"/>
          <w:szCs w:val="24"/>
        </w:rPr>
        <w:t xml:space="preserve">regional aggregate unemployment rate that </w:t>
      </w:r>
      <w:r w:rsidR="0050619A">
        <w:rPr>
          <w:sz w:val="24"/>
          <w:szCs w:val="24"/>
        </w:rPr>
        <w:t xml:space="preserve">is </w:t>
      </w:r>
      <w:r w:rsidR="0050619A" w:rsidRPr="000E51E9">
        <w:rPr>
          <w:sz w:val="24"/>
          <w:szCs w:val="24"/>
        </w:rPr>
        <w:t>20 percent above the national average</w:t>
      </w:r>
      <w:r>
        <w:rPr>
          <w:sz w:val="24"/>
          <w:szCs w:val="24"/>
        </w:rPr>
        <w:t xml:space="preserve"> for the period August 2015 – July 2017</w:t>
      </w:r>
      <w:r w:rsidR="0050619A" w:rsidRPr="000E51E9">
        <w:rPr>
          <w:sz w:val="24"/>
          <w:szCs w:val="24"/>
        </w:rPr>
        <w:t xml:space="preserve">.  </w:t>
      </w:r>
      <w:r w:rsidR="00DA6850">
        <w:rPr>
          <w:sz w:val="24"/>
          <w:szCs w:val="24"/>
        </w:rPr>
        <w:t xml:space="preserve">New York State seeks to amend the approved waiver to include </w:t>
      </w:r>
      <w:r w:rsidR="00AB2ED2">
        <w:rPr>
          <w:sz w:val="24"/>
          <w:szCs w:val="24"/>
        </w:rPr>
        <w:t>an</w:t>
      </w:r>
      <w:r w:rsidR="00DA6850">
        <w:rPr>
          <w:sz w:val="24"/>
          <w:szCs w:val="24"/>
        </w:rPr>
        <w:t xml:space="preserve"> additional count</w:t>
      </w:r>
      <w:r w:rsidR="00AB2ED2">
        <w:rPr>
          <w:sz w:val="24"/>
          <w:szCs w:val="24"/>
        </w:rPr>
        <w:t>y</w:t>
      </w:r>
      <w:r w:rsidR="00DA6850">
        <w:rPr>
          <w:sz w:val="24"/>
          <w:szCs w:val="24"/>
        </w:rPr>
        <w:t xml:space="preserve"> in this contiguous region. </w:t>
      </w:r>
      <w:r w:rsidR="0050619A" w:rsidRPr="000E51E9">
        <w:rPr>
          <w:sz w:val="24"/>
          <w:szCs w:val="24"/>
        </w:rPr>
        <w:t xml:space="preserve">This cluster </w:t>
      </w:r>
      <w:r w:rsidR="00DA6850">
        <w:rPr>
          <w:sz w:val="24"/>
          <w:szCs w:val="24"/>
        </w:rPr>
        <w:t>will now include</w:t>
      </w:r>
      <w:r w:rsidR="0050619A">
        <w:rPr>
          <w:sz w:val="24"/>
          <w:szCs w:val="24"/>
        </w:rPr>
        <w:t xml:space="preserve"> </w:t>
      </w:r>
      <w:r w:rsidR="005464D2">
        <w:rPr>
          <w:sz w:val="24"/>
          <w:szCs w:val="24"/>
        </w:rPr>
        <w:t>3</w:t>
      </w:r>
      <w:r w:rsidR="00AB2ED2">
        <w:rPr>
          <w:sz w:val="24"/>
          <w:szCs w:val="24"/>
        </w:rPr>
        <w:t>2</w:t>
      </w:r>
      <w:r w:rsidR="0050619A" w:rsidRPr="00877DA7">
        <w:rPr>
          <w:sz w:val="24"/>
          <w:szCs w:val="24"/>
        </w:rPr>
        <w:t xml:space="preserve"> counties, primarily in the northern, centra</w:t>
      </w:r>
      <w:r w:rsidR="00645BA2">
        <w:rPr>
          <w:sz w:val="24"/>
          <w:szCs w:val="24"/>
        </w:rPr>
        <w:t>l and western parts of the state and</w:t>
      </w:r>
      <w:r w:rsidR="0050619A" w:rsidRPr="00877DA7">
        <w:rPr>
          <w:sz w:val="24"/>
          <w:szCs w:val="24"/>
        </w:rPr>
        <w:t xml:space="preserve"> is eligible based on having an unemployment rate that is 20 percent above the national average for the 24-month period </w:t>
      </w:r>
      <w:r w:rsidR="00DA6850">
        <w:rPr>
          <w:sz w:val="24"/>
          <w:szCs w:val="24"/>
        </w:rPr>
        <w:t>November</w:t>
      </w:r>
      <w:r w:rsidR="00DA6850" w:rsidRPr="00877DA7">
        <w:rPr>
          <w:sz w:val="24"/>
          <w:szCs w:val="24"/>
        </w:rPr>
        <w:t xml:space="preserve"> 2015 – </w:t>
      </w:r>
      <w:r w:rsidR="00DA6850">
        <w:rPr>
          <w:sz w:val="24"/>
          <w:szCs w:val="24"/>
        </w:rPr>
        <w:t>October</w:t>
      </w:r>
      <w:r w:rsidR="00DA6850" w:rsidRPr="00877DA7">
        <w:rPr>
          <w:sz w:val="24"/>
          <w:szCs w:val="24"/>
        </w:rPr>
        <w:t xml:space="preserve"> 2017</w:t>
      </w:r>
      <w:r w:rsidR="00DA6850">
        <w:rPr>
          <w:sz w:val="24"/>
          <w:szCs w:val="24"/>
        </w:rPr>
        <w:t>. During this time period, the national unemployment rate average was 4.7 percent (4.68 percent unrounded) and 20 percent above the national average is 5.6 percent.</w:t>
      </w:r>
      <w:r w:rsidR="00DA6850" w:rsidRPr="000E51E9">
        <w:rPr>
          <w:sz w:val="24"/>
          <w:szCs w:val="24"/>
        </w:rPr>
        <w:t xml:space="preserve"> </w:t>
      </w:r>
      <w:r w:rsidR="00645BA2">
        <w:rPr>
          <w:sz w:val="24"/>
          <w:szCs w:val="24"/>
        </w:rPr>
        <w:t>The regional numbers for the entire cluster of counties for this revised time period, including the two additional counties, are included below:</w:t>
      </w:r>
    </w:p>
    <w:p w:rsidR="006705E6" w:rsidRDefault="006705E6" w:rsidP="0096250D">
      <w:pPr>
        <w:rPr>
          <w:sz w:val="24"/>
          <w:szCs w:val="24"/>
        </w:rPr>
      </w:pP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2748"/>
        <w:gridCol w:w="2719"/>
        <w:gridCol w:w="2743"/>
      </w:tblGrid>
      <w:tr w:rsidR="006705E6" w:rsidTr="00872AE4">
        <w:trPr>
          <w:trHeight w:val="144"/>
        </w:trPr>
        <w:tc>
          <w:tcPr>
            <w:tcW w:w="2748" w:type="dxa"/>
            <w:vAlign w:val="bottom"/>
          </w:tcPr>
          <w:p w:rsidR="006705E6" w:rsidRDefault="006705E6" w:rsidP="006705E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New York Region</w:t>
            </w:r>
          </w:p>
          <w:p w:rsidR="006705E6" w:rsidRDefault="006705E6" w:rsidP="0050619A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  <w:vAlign w:val="bottom"/>
          </w:tcPr>
          <w:p w:rsidR="006705E6" w:rsidRDefault="006705E6" w:rsidP="001C1F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Total Labor Force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November 2015-October 2017</w:t>
            </w:r>
          </w:p>
          <w:p w:rsidR="006705E6" w:rsidRDefault="006705E6" w:rsidP="001C1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3" w:type="dxa"/>
            <w:vAlign w:val="bottom"/>
          </w:tcPr>
          <w:p w:rsidR="006705E6" w:rsidRDefault="006705E6" w:rsidP="001C1F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Total Unemployment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November 2015-October 2017</w:t>
            </w:r>
          </w:p>
          <w:p w:rsidR="006705E6" w:rsidRDefault="006705E6" w:rsidP="001C1F77">
            <w:pPr>
              <w:jc w:val="center"/>
              <w:rPr>
                <w:sz w:val="24"/>
                <w:szCs w:val="24"/>
              </w:rPr>
            </w:pPr>
          </w:p>
        </w:tc>
      </w:tr>
      <w:tr w:rsidR="006705E6" w:rsidTr="00467B1E">
        <w:trPr>
          <w:trHeight w:val="332"/>
        </w:trPr>
        <w:tc>
          <w:tcPr>
            <w:tcW w:w="2748" w:type="dxa"/>
            <w:vAlign w:val="bottom"/>
          </w:tcPr>
          <w:p w:rsidR="008A57CE" w:rsidRDefault="008A57CE" w:rsidP="00C875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Allegany County, NY</w:t>
            </w:r>
          </w:p>
        </w:tc>
        <w:tc>
          <w:tcPr>
            <w:tcW w:w="2719" w:type="dxa"/>
            <w:vAlign w:val="bottom"/>
          </w:tcPr>
          <w:p w:rsidR="008A57CE" w:rsidRDefault="008A57CE" w:rsidP="001C1F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481,632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30,439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Broome County, NY</w:t>
            </w:r>
            <w:r w:rsidR="006F00A0">
              <w:rPr>
                <w:rFonts w:ascii="Arial" w:hAnsi="Arial" w:cs="Arial"/>
                <w:color w:val="000000"/>
                <w:sz w:val="16"/>
                <w:szCs w:val="16"/>
              </w:rPr>
              <w:t>*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2,057,185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111,419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Cattaraugus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837,172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49,572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Cayuga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874,080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43,641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Chautauqua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1,347,701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78,131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Chemung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866,644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48,092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Chenango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547,432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27,796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Clinton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856,088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45,577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Cortland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550,951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31,090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Delaware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461,113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25,296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Essex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413,706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22,213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Franklin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474,953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27,342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Fulton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557,082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31,650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Genesee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713,923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32,889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Greene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496,271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24,953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Hamilton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56,992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3,839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Herkimer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675,602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37,200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Jefferson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1,101,617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68,515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Lewis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280,127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18,517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Madison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785,720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41,472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Montgomery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538,793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30,520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Niagara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2,416,205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141,454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Orleans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425,041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24,259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Oswego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1,283,461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81,593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Schoharie County, N</w:t>
            </w:r>
            <w:r w:rsidR="00561C3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352,343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18,943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Schuyler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198,172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11,481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St. Lawrence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1,034,575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68,336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Steuben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1,031,057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58,946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Sullivan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820,567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38,862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Tioga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555,234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28,178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872AE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Wyoming Co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>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433,333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23,188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872AE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Yates C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>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279,647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12,285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 for Region</w:t>
            </w:r>
          </w:p>
        </w:tc>
        <w:tc>
          <w:tcPr>
            <w:tcW w:w="2719" w:type="dxa"/>
            <w:vAlign w:val="bottom"/>
          </w:tcPr>
          <w:p w:rsidR="006705E6" w:rsidRPr="00561C33" w:rsidRDefault="00AB2ED2" w:rsidP="00561C3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23,804,419</w:t>
            </w:r>
            <w:r w:rsidR="00F356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43" w:type="dxa"/>
            <w:vAlign w:val="bottom"/>
          </w:tcPr>
          <w:p w:rsidR="006705E6" w:rsidRPr="00561C33" w:rsidRDefault="00AB2ED2" w:rsidP="00561C3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1,337,688</w:t>
            </w:r>
            <w:r w:rsidR="001C1F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Regional Unemployment Rate</w:t>
            </w:r>
          </w:p>
        </w:tc>
        <w:tc>
          <w:tcPr>
            <w:tcW w:w="2719" w:type="dxa"/>
            <w:vAlign w:val="bottom"/>
          </w:tcPr>
          <w:p w:rsidR="006705E6" w:rsidRPr="00F3561D" w:rsidRDefault="00F3561D" w:rsidP="001C1F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561D">
              <w:rPr>
                <w:rFonts w:ascii="Arial" w:hAnsi="Arial" w:cs="Arial"/>
                <w:b/>
                <w:sz w:val="16"/>
                <w:szCs w:val="16"/>
              </w:rPr>
              <w:t>5.6</w:t>
            </w:r>
          </w:p>
        </w:tc>
        <w:tc>
          <w:tcPr>
            <w:tcW w:w="2743" w:type="dxa"/>
            <w:vAlign w:val="bottom"/>
          </w:tcPr>
          <w:p w:rsidR="006705E6" w:rsidRPr="00F3561D" w:rsidRDefault="006705E6" w:rsidP="0050619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20% Above National Average</w:t>
            </w:r>
          </w:p>
        </w:tc>
        <w:tc>
          <w:tcPr>
            <w:tcW w:w="2719" w:type="dxa"/>
            <w:vAlign w:val="bottom"/>
          </w:tcPr>
          <w:p w:rsidR="006705E6" w:rsidRPr="00F3561D" w:rsidRDefault="00F3561D" w:rsidP="001C1F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561D">
              <w:rPr>
                <w:rFonts w:ascii="Arial" w:hAnsi="Arial" w:cs="Arial"/>
                <w:b/>
                <w:sz w:val="16"/>
                <w:szCs w:val="16"/>
              </w:rPr>
              <w:t>5.6</w:t>
            </w:r>
          </w:p>
        </w:tc>
        <w:tc>
          <w:tcPr>
            <w:tcW w:w="2743" w:type="dxa"/>
            <w:vAlign w:val="bottom"/>
          </w:tcPr>
          <w:p w:rsidR="006705E6" w:rsidRPr="00F3561D" w:rsidRDefault="006705E6" w:rsidP="0050619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E02C8" w:rsidRPr="00A77259" w:rsidRDefault="00155483" w:rsidP="0050619A">
      <w:pPr>
        <w:ind w:left="4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*Additional county</w:t>
      </w:r>
      <w:r w:rsidR="006F00A0" w:rsidRPr="00A77259">
        <w:rPr>
          <w:rFonts w:ascii="Arial" w:hAnsi="Arial" w:cs="Arial"/>
          <w:sz w:val="16"/>
          <w:szCs w:val="16"/>
        </w:rPr>
        <w:t xml:space="preserve"> in the contiguous region to be waived</w:t>
      </w:r>
    </w:p>
    <w:p w:rsidR="006F00A0" w:rsidRDefault="006F00A0" w:rsidP="0096250D">
      <w:pPr>
        <w:rPr>
          <w:sz w:val="24"/>
          <w:szCs w:val="24"/>
        </w:rPr>
      </w:pPr>
    </w:p>
    <w:p w:rsidR="008E1C0E" w:rsidRDefault="0044356E" w:rsidP="0096250D">
      <w:pPr>
        <w:ind w:left="360"/>
        <w:rPr>
          <w:sz w:val="24"/>
          <w:szCs w:val="24"/>
        </w:rPr>
      </w:pPr>
      <w:r>
        <w:rPr>
          <w:sz w:val="24"/>
          <w:szCs w:val="24"/>
        </w:rPr>
        <w:t>The City of Newburgh is individually eligible for a waiver based o</w:t>
      </w:r>
      <w:r w:rsidR="00467B1E">
        <w:rPr>
          <w:sz w:val="24"/>
          <w:szCs w:val="24"/>
        </w:rPr>
        <w:t>n having an unemployment rate</w:t>
      </w:r>
      <w:r>
        <w:rPr>
          <w:sz w:val="24"/>
          <w:szCs w:val="24"/>
        </w:rPr>
        <w:t xml:space="preserve"> that is 20 percent above the national average for the 24-month period of November 2015-October 2017. The rate is listed below:</w:t>
      </w:r>
    </w:p>
    <w:p w:rsidR="0044356E" w:rsidRDefault="0044356E" w:rsidP="0096250D">
      <w:pPr>
        <w:rPr>
          <w:sz w:val="24"/>
          <w:szCs w:val="24"/>
        </w:rPr>
      </w:pPr>
    </w:p>
    <w:tbl>
      <w:tblPr>
        <w:tblW w:w="818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1896"/>
        <w:gridCol w:w="1892"/>
        <w:gridCol w:w="1705"/>
      </w:tblGrid>
      <w:tr w:rsidR="0044356E" w:rsidRPr="00877DA7" w:rsidTr="0044356E">
        <w:trPr>
          <w:trHeight w:val="449"/>
        </w:trPr>
        <w:tc>
          <w:tcPr>
            <w:tcW w:w="2692" w:type="dxa"/>
            <w:shd w:val="clear" w:color="auto" w:fill="auto"/>
            <w:vAlign w:val="bottom"/>
            <w:hideMark/>
          </w:tcPr>
          <w:p w:rsidR="0044356E" w:rsidRPr="00877DA7" w:rsidRDefault="0044356E" w:rsidP="0044356E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Regional Grouping of Contiguous Cities/Areas </w:t>
            </w:r>
          </w:p>
        </w:tc>
        <w:tc>
          <w:tcPr>
            <w:tcW w:w="1896" w:type="dxa"/>
            <w:shd w:val="clear" w:color="auto" w:fill="auto"/>
            <w:vAlign w:val="bottom"/>
            <w:hideMark/>
          </w:tcPr>
          <w:p w:rsidR="0044356E" w:rsidRPr="00877DA7" w:rsidRDefault="0044356E" w:rsidP="008E1C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Total Labor F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orce, </w:t>
            </w:r>
          </w:p>
          <w:p w:rsidR="0044356E" w:rsidRPr="00877DA7" w:rsidRDefault="0044356E" w:rsidP="008E1C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E1C0E">
              <w:rPr>
                <w:rFonts w:ascii="Arial" w:hAnsi="Arial" w:cs="Arial"/>
                <w:b/>
                <w:bCs/>
                <w:sz w:val="16"/>
                <w:szCs w:val="16"/>
              </w:rPr>
              <w:t>November 2015 –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     October 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2017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44356E" w:rsidRPr="00877DA7" w:rsidRDefault="0044356E" w:rsidP="004435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Total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nemployment, </w:t>
            </w:r>
            <w:r w:rsidRPr="008E1C0E">
              <w:rPr>
                <w:rFonts w:ascii="Arial" w:hAnsi="Arial" w:cs="Arial"/>
                <w:b/>
                <w:bCs/>
                <w:sz w:val="16"/>
                <w:szCs w:val="16"/>
              </w:rPr>
              <w:t>November 2015 –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     October 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2017</w:t>
            </w:r>
          </w:p>
        </w:tc>
        <w:tc>
          <w:tcPr>
            <w:tcW w:w="1705" w:type="dxa"/>
          </w:tcPr>
          <w:p w:rsidR="0044356E" w:rsidRPr="00877DA7" w:rsidRDefault="0044356E" w:rsidP="004435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Unemployment Rate November 2015-October 2017</w:t>
            </w:r>
          </w:p>
        </w:tc>
      </w:tr>
      <w:tr w:rsidR="0044356E" w:rsidRPr="00877DA7" w:rsidTr="00872AE4">
        <w:trPr>
          <w:trHeight w:val="300"/>
        </w:trPr>
        <w:tc>
          <w:tcPr>
            <w:tcW w:w="26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City of Newburgh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292,469</w:t>
            </w:r>
          </w:p>
        </w:tc>
        <w:tc>
          <w:tcPr>
            <w:tcW w:w="18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7DA7">
              <w:rPr>
                <w:rFonts w:ascii="Arial" w:hAnsi="Arial" w:cs="Arial"/>
                <w:sz w:val="16"/>
                <w:szCs w:val="16"/>
              </w:rPr>
              <w:t xml:space="preserve">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16,340</w:t>
            </w:r>
          </w:p>
        </w:tc>
        <w:tc>
          <w:tcPr>
            <w:tcW w:w="1705" w:type="dxa"/>
            <w:vAlign w:val="bottom"/>
          </w:tcPr>
          <w:p w:rsidR="00467B1E" w:rsidRDefault="00467B1E" w:rsidP="004435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872AE4" w:rsidRPr="00877DA7" w:rsidRDefault="00872AE4" w:rsidP="00467B1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</w:t>
            </w:r>
          </w:p>
        </w:tc>
      </w:tr>
      <w:tr w:rsidR="0044356E" w:rsidRPr="00877DA7" w:rsidTr="0044356E">
        <w:trPr>
          <w:trHeight w:val="300"/>
        </w:trPr>
        <w:tc>
          <w:tcPr>
            <w:tcW w:w="26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</w:rPr>
              <w:t>20% Above National Average</w:t>
            </w:r>
          </w:p>
        </w:tc>
        <w:tc>
          <w:tcPr>
            <w:tcW w:w="1896" w:type="dxa"/>
            <w:shd w:val="clear" w:color="auto" w:fill="auto"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18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05" w:type="dxa"/>
          </w:tcPr>
          <w:p w:rsidR="0044356E" w:rsidRPr="00877DA7" w:rsidRDefault="0044356E" w:rsidP="0044356E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F229AB" w:rsidRPr="0096250D" w:rsidRDefault="00F229AB" w:rsidP="0096250D">
      <w:pPr>
        <w:rPr>
          <w:sz w:val="24"/>
          <w:szCs w:val="24"/>
        </w:rPr>
      </w:pPr>
    </w:p>
    <w:p w:rsidR="00E501DD" w:rsidRPr="007F52B2" w:rsidRDefault="007772E2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b/>
          <w:sz w:val="24"/>
          <w:szCs w:val="24"/>
        </w:rPr>
      </w:pPr>
      <w:r w:rsidRPr="007F52B2">
        <w:rPr>
          <w:b/>
          <w:sz w:val="24"/>
          <w:szCs w:val="24"/>
        </w:rPr>
        <w:t xml:space="preserve">Anticipated </w:t>
      </w:r>
      <w:r w:rsidR="005D0579" w:rsidRPr="007F52B2">
        <w:rPr>
          <w:b/>
          <w:sz w:val="24"/>
          <w:szCs w:val="24"/>
        </w:rPr>
        <w:t>i</w:t>
      </w:r>
      <w:r w:rsidRPr="007F52B2">
        <w:rPr>
          <w:b/>
          <w:sz w:val="24"/>
          <w:szCs w:val="24"/>
        </w:rPr>
        <w:t xml:space="preserve">mpact on </w:t>
      </w:r>
      <w:r w:rsidR="005D0579" w:rsidRPr="007F52B2">
        <w:rPr>
          <w:b/>
          <w:sz w:val="24"/>
          <w:szCs w:val="24"/>
        </w:rPr>
        <w:t>h</w:t>
      </w:r>
      <w:r w:rsidRPr="007F52B2">
        <w:rPr>
          <w:b/>
          <w:sz w:val="24"/>
          <w:szCs w:val="24"/>
        </w:rPr>
        <w:t xml:space="preserve">ouseholds and State </w:t>
      </w:r>
      <w:r w:rsidR="008527F0" w:rsidRPr="007F52B2">
        <w:rPr>
          <w:b/>
          <w:sz w:val="24"/>
          <w:szCs w:val="24"/>
        </w:rPr>
        <w:t>a</w:t>
      </w:r>
      <w:r w:rsidRPr="007F52B2">
        <w:rPr>
          <w:b/>
          <w:sz w:val="24"/>
          <w:szCs w:val="24"/>
        </w:rPr>
        <w:t xml:space="preserve">gency </w:t>
      </w:r>
      <w:r w:rsidR="005D0579" w:rsidRPr="007F52B2">
        <w:rPr>
          <w:b/>
          <w:sz w:val="24"/>
          <w:szCs w:val="24"/>
        </w:rPr>
        <w:t>o</w:t>
      </w:r>
      <w:r w:rsidRPr="007F52B2">
        <w:rPr>
          <w:b/>
          <w:sz w:val="24"/>
          <w:szCs w:val="24"/>
        </w:rPr>
        <w:t xml:space="preserve">perations: </w:t>
      </w:r>
      <w:r w:rsidR="00600C5C" w:rsidRPr="007F52B2">
        <w:rPr>
          <w:b/>
          <w:sz w:val="24"/>
          <w:szCs w:val="24"/>
        </w:rPr>
        <w:t xml:space="preserve"> </w:t>
      </w:r>
      <w:r w:rsidR="00CB43CB" w:rsidRPr="007F52B2">
        <w:rPr>
          <w:sz w:val="24"/>
          <w:szCs w:val="24"/>
        </w:rPr>
        <w:t>This waiver will provide consistency for households and State agency operations in areas where unemployment remains higher than the national average</w:t>
      </w:r>
      <w:r w:rsidR="007F52B2">
        <w:rPr>
          <w:sz w:val="24"/>
          <w:szCs w:val="24"/>
        </w:rPr>
        <w:t>.</w:t>
      </w:r>
    </w:p>
    <w:p w:rsidR="007F52B2" w:rsidRPr="007F52B2" w:rsidRDefault="007F52B2" w:rsidP="0096250D">
      <w:pPr>
        <w:rPr>
          <w:b/>
          <w:sz w:val="24"/>
          <w:szCs w:val="24"/>
        </w:rPr>
      </w:pPr>
    </w:p>
    <w:p w:rsidR="00E96206" w:rsidRPr="00C90B4D" w:rsidRDefault="00D408A5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 w:rsidR="005D0579"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 w:rsidR="005D0579"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 w:rsidR="005D0579">
        <w:rPr>
          <w:b/>
          <w:sz w:val="24"/>
          <w:szCs w:val="24"/>
        </w:rPr>
        <w:t>e</w:t>
      </w:r>
      <w:r w:rsidR="00E96206">
        <w:rPr>
          <w:b/>
          <w:sz w:val="24"/>
          <w:szCs w:val="24"/>
        </w:rPr>
        <w:t xml:space="preserve">rror </w:t>
      </w:r>
      <w:r w:rsidR="005D0579">
        <w:rPr>
          <w:b/>
          <w:sz w:val="24"/>
          <w:szCs w:val="24"/>
        </w:rPr>
        <w:t>r</w:t>
      </w:r>
      <w:r w:rsidR="00E96206">
        <w:rPr>
          <w:b/>
          <w:sz w:val="24"/>
          <w:szCs w:val="24"/>
        </w:rPr>
        <w:t xml:space="preserve">ate for </w:t>
      </w:r>
      <w:r w:rsidR="005D0579">
        <w:rPr>
          <w:b/>
          <w:sz w:val="24"/>
          <w:szCs w:val="24"/>
        </w:rPr>
        <w:t>a</w:t>
      </w:r>
      <w:r w:rsidR="00E96206">
        <w:rPr>
          <w:b/>
          <w:sz w:val="24"/>
          <w:szCs w:val="24"/>
        </w:rPr>
        <w:t xml:space="preserve">ffection </w:t>
      </w:r>
      <w:r w:rsidR="005D0579">
        <w:rPr>
          <w:b/>
          <w:sz w:val="24"/>
          <w:szCs w:val="24"/>
        </w:rPr>
        <w:t>p</w:t>
      </w:r>
      <w:r w:rsidR="00E96206">
        <w:rPr>
          <w:b/>
          <w:sz w:val="24"/>
          <w:szCs w:val="24"/>
        </w:rPr>
        <w:t>ortion</w:t>
      </w:r>
      <w:r w:rsidR="007B2FEA">
        <w:rPr>
          <w:b/>
          <w:sz w:val="24"/>
          <w:szCs w:val="24"/>
        </w:rPr>
        <w:t xml:space="preserve"> (if applicable)</w:t>
      </w:r>
      <w:r w:rsidR="00E96206">
        <w:rPr>
          <w:b/>
          <w:sz w:val="24"/>
          <w:szCs w:val="24"/>
        </w:rPr>
        <w:t>:</w:t>
      </w:r>
      <w:r w:rsidR="00600C5C">
        <w:rPr>
          <w:b/>
          <w:sz w:val="24"/>
          <w:szCs w:val="24"/>
        </w:rPr>
        <w:t xml:space="preserve">  </w:t>
      </w:r>
      <w:r w:rsidR="000C0C2F">
        <w:rPr>
          <w:sz w:val="24"/>
          <w:szCs w:val="24"/>
        </w:rPr>
        <w:t>The estimated number of ABAWD</w:t>
      </w:r>
      <w:r w:rsidR="00B377CF">
        <w:rPr>
          <w:sz w:val="24"/>
          <w:szCs w:val="24"/>
        </w:rPr>
        <w:t>s</w:t>
      </w:r>
      <w:r w:rsidR="000C0C2F">
        <w:rPr>
          <w:sz w:val="24"/>
          <w:szCs w:val="24"/>
        </w:rPr>
        <w:t xml:space="preserve"> </w:t>
      </w:r>
      <w:r w:rsidR="00B377CF">
        <w:rPr>
          <w:sz w:val="24"/>
          <w:szCs w:val="24"/>
        </w:rPr>
        <w:t xml:space="preserve">in </w:t>
      </w:r>
      <w:r w:rsidR="000C0C2F">
        <w:rPr>
          <w:sz w:val="24"/>
          <w:szCs w:val="24"/>
        </w:rPr>
        <w:t xml:space="preserve">waived </w:t>
      </w:r>
      <w:r w:rsidR="00592F31">
        <w:rPr>
          <w:sz w:val="24"/>
          <w:szCs w:val="24"/>
        </w:rPr>
        <w:t xml:space="preserve">areas of New York State </w:t>
      </w:r>
      <w:r w:rsidR="007F52B2">
        <w:rPr>
          <w:sz w:val="24"/>
          <w:szCs w:val="24"/>
        </w:rPr>
        <w:t xml:space="preserve">is </w:t>
      </w:r>
      <w:r w:rsidR="000C0C2F" w:rsidRPr="00016A3F">
        <w:rPr>
          <w:sz w:val="24"/>
          <w:szCs w:val="24"/>
        </w:rPr>
        <w:t>approximately</w:t>
      </w:r>
      <w:r w:rsidR="002438AD">
        <w:rPr>
          <w:sz w:val="24"/>
          <w:szCs w:val="24"/>
        </w:rPr>
        <w:t xml:space="preserve"> </w:t>
      </w:r>
      <w:r w:rsidR="00215CB2">
        <w:rPr>
          <w:sz w:val="24"/>
          <w:szCs w:val="24"/>
        </w:rPr>
        <w:t>115,615</w:t>
      </w:r>
      <w:r w:rsidR="00A07305">
        <w:rPr>
          <w:sz w:val="24"/>
          <w:szCs w:val="24"/>
        </w:rPr>
        <w:t xml:space="preserve"> </w:t>
      </w:r>
      <w:r w:rsidR="000C0C2F" w:rsidRPr="002D35AD">
        <w:rPr>
          <w:sz w:val="24"/>
          <w:szCs w:val="24"/>
        </w:rPr>
        <w:t xml:space="preserve">which is approximately </w:t>
      </w:r>
      <w:r w:rsidR="0088743B">
        <w:rPr>
          <w:sz w:val="24"/>
          <w:szCs w:val="24"/>
        </w:rPr>
        <w:t>8</w:t>
      </w:r>
      <w:r w:rsidR="00215CB2">
        <w:rPr>
          <w:sz w:val="24"/>
          <w:szCs w:val="24"/>
        </w:rPr>
        <w:t>3</w:t>
      </w:r>
      <w:r w:rsidR="00DB3682" w:rsidRPr="002D35AD">
        <w:rPr>
          <w:sz w:val="24"/>
          <w:szCs w:val="24"/>
        </w:rPr>
        <w:t xml:space="preserve"> </w:t>
      </w:r>
      <w:r w:rsidR="009739F5" w:rsidRPr="002D35AD">
        <w:rPr>
          <w:sz w:val="24"/>
          <w:szCs w:val="24"/>
        </w:rPr>
        <w:t>%</w:t>
      </w:r>
      <w:r w:rsidR="000C0C2F" w:rsidRPr="007E1312">
        <w:rPr>
          <w:sz w:val="24"/>
          <w:szCs w:val="24"/>
        </w:rPr>
        <w:t xml:space="preserve"> of the</w:t>
      </w:r>
      <w:r w:rsidR="000C0C2F">
        <w:rPr>
          <w:sz w:val="24"/>
          <w:szCs w:val="24"/>
        </w:rPr>
        <w:t xml:space="preserve"> total number of ABA</w:t>
      </w:r>
      <w:r w:rsidR="00452565">
        <w:rPr>
          <w:sz w:val="24"/>
          <w:szCs w:val="24"/>
        </w:rPr>
        <w:t>WD</w:t>
      </w:r>
      <w:r w:rsidR="00B377CF">
        <w:rPr>
          <w:sz w:val="24"/>
          <w:szCs w:val="24"/>
        </w:rPr>
        <w:t>s</w:t>
      </w:r>
      <w:r w:rsidR="00452565">
        <w:rPr>
          <w:sz w:val="24"/>
          <w:szCs w:val="24"/>
        </w:rPr>
        <w:t xml:space="preserve"> in </w:t>
      </w:r>
      <w:r w:rsidR="00592F31">
        <w:rPr>
          <w:sz w:val="24"/>
          <w:szCs w:val="24"/>
        </w:rPr>
        <w:t>the State</w:t>
      </w:r>
      <w:r w:rsidR="00016A3F" w:rsidRPr="00C90B4D">
        <w:rPr>
          <w:sz w:val="24"/>
          <w:szCs w:val="24"/>
        </w:rPr>
        <w:t>.</w:t>
      </w:r>
      <w:r w:rsidR="00A07305" w:rsidRPr="00C90B4D">
        <w:rPr>
          <w:sz w:val="24"/>
          <w:szCs w:val="24"/>
        </w:rPr>
        <w:t xml:space="preserve"> </w:t>
      </w:r>
    </w:p>
    <w:p w:rsidR="00E501DD" w:rsidRPr="0096250D" w:rsidRDefault="00E501DD" w:rsidP="0096250D">
      <w:pPr>
        <w:rPr>
          <w:sz w:val="24"/>
          <w:szCs w:val="24"/>
        </w:rPr>
      </w:pPr>
    </w:p>
    <w:p w:rsidR="005D0579" w:rsidRPr="000E51E9" w:rsidRDefault="007772E2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 w:rsidR="005D0579"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 w:rsidR="005D0579"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 w:rsidR="005D0579">
        <w:rPr>
          <w:b/>
          <w:sz w:val="24"/>
          <w:szCs w:val="24"/>
        </w:rPr>
        <w:t>period for which waiver is needed:</w:t>
      </w:r>
      <w:r w:rsidR="00600C5C">
        <w:rPr>
          <w:b/>
          <w:sz w:val="24"/>
          <w:szCs w:val="24"/>
        </w:rPr>
        <w:t xml:space="preserve">  </w:t>
      </w:r>
      <w:r w:rsidR="00CB43CB" w:rsidRPr="00CB43CB">
        <w:rPr>
          <w:sz w:val="24"/>
          <w:szCs w:val="24"/>
        </w:rPr>
        <w:t>The State is requesting a</w:t>
      </w:r>
      <w:r w:rsidR="00E44C4F">
        <w:rPr>
          <w:sz w:val="24"/>
          <w:szCs w:val="24"/>
        </w:rPr>
        <w:t xml:space="preserve"> one-year waiver from January 1, 20</w:t>
      </w:r>
      <w:r w:rsidR="00CB43CB" w:rsidRPr="000E51E9">
        <w:rPr>
          <w:sz w:val="24"/>
          <w:szCs w:val="24"/>
        </w:rPr>
        <w:t>1</w:t>
      </w:r>
      <w:r w:rsidR="00376F32" w:rsidRPr="000E51E9">
        <w:rPr>
          <w:sz w:val="24"/>
          <w:szCs w:val="24"/>
        </w:rPr>
        <w:t xml:space="preserve">8 </w:t>
      </w:r>
      <w:r w:rsidR="00CB43CB" w:rsidRPr="000E51E9">
        <w:rPr>
          <w:sz w:val="24"/>
          <w:szCs w:val="24"/>
        </w:rPr>
        <w:t>-</w:t>
      </w:r>
      <w:r w:rsidR="00376F32" w:rsidRPr="000E51E9">
        <w:rPr>
          <w:sz w:val="24"/>
          <w:szCs w:val="24"/>
        </w:rPr>
        <w:t xml:space="preserve"> </w:t>
      </w:r>
      <w:r w:rsidR="00CB43CB" w:rsidRPr="000E51E9">
        <w:rPr>
          <w:sz w:val="24"/>
          <w:szCs w:val="24"/>
        </w:rPr>
        <w:t>December 31, 201</w:t>
      </w:r>
      <w:r w:rsidR="00376F32" w:rsidRPr="000E51E9">
        <w:rPr>
          <w:sz w:val="24"/>
          <w:szCs w:val="24"/>
        </w:rPr>
        <w:t>8</w:t>
      </w:r>
      <w:r w:rsidR="00CB43CB" w:rsidRPr="000E51E9">
        <w:rPr>
          <w:sz w:val="24"/>
          <w:szCs w:val="24"/>
        </w:rPr>
        <w:t>.</w:t>
      </w:r>
      <w:r w:rsidR="00CB43CB" w:rsidRPr="000E51E9">
        <w:rPr>
          <w:b/>
          <w:sz w:val="24"/>
          <w:szCs w:val="24"/>
        </w:rPr>
        <w:t xml:space="preserve"> </w:t>
      </w:r>
    </w:p>
    <w:p w:rsidR="00600C5C" w:rsidRDefault="00600C5C" w:rsidP="00BC52B4">
      <w:pPr>
        <w:rPr>
          <w:b/>
          <w:sz w:val="24"/>
          <w:szCs w:val="24"/>
        </w:rPr>
      </w:pPr>
    </w:p>
    <w:p w:rsidR="0028184A" w:rsidRPr="00CB43CB" w:rsidRDefault="005D0579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</w:t>
      </w:r>
      <w:r w:rsidR="0028184A" w:rsidRPr="005D0579">
        <w:rPr>
          <w:b/>
          <w:sz w:val="24"/>
          <w:szCs w:val="24"/>
        </w:rPr>
        <w:t xml:space="preserve">ontrol </w:t>
      </w:r>
      <w:r w:rsidRPr="005D0579">
        <w:rPr>
          <w:b/>
          <w:sz w:val="24"/>
          <w:szCs w:val="24"/>
        </w:rPr>
        <w:t>r</w:t>
      </w:r>
      <w:r w:rsidR="0028184A" w:rsidRPr="005D0579">
        <w:rPr>
          <w:b/>
          <w:sz w:val="24"/>
          <w:szCs w:val="24"/>
        </w:rPr>
        <w:t xml:space="preserve">eview </w:t>
      </w:r>
      <w:r w:rsidRPr="005D0579">
        <w:rPr>
          <w:b/>
          <w:sz w:val="24"/>
          <w:szCs w:val="24"/>
        </w:rPr>
        <w:t>p</w:t>
      </w:r>
      <w:r w:rsidR="0028184A" w:rsidRPr="005D0579">
        <w:rPr>
          <w:b/>
          <w:sz w:val="24"/>
          <w:szCs w:val="24"/>
        </w:rPr>
        <w:t xml:space="preserve">rocedures: </w:t>
      </w:r>
      <w:r w:rsidR="00600C5C">
        <w:rPr>
          <w:b/>
          <w:sz w:val="24"/>
          <w:szCs w:val="24"/>
        </w:rPr>
        <w:t xml:space="preserve"> </w:t>
      </w:r>
      <w:r w:rsidR="00CB43CB" w:rsidRPr="00C31D63">
        <w:rPr>
          <w:sz w:val="24"/>
          <w:szCs w:val="24"/>
        </w:rPr>
        <w:t>There are no special quality control procedures needed in conjunction with this waiver.</w:t>
      </w:r>
    </w:p>
    <w:p w:rsidR="00E501DD" w:rsidRPr="0096250D" w:rsidRDefault="00E501DD" w:rsidP="0096250D">
      <w:pPr>
        <w:ind w:right="-720"/>
        <w:rPr>
          <w:sz w:val="24"/>
          <w:szCs w:val="24"/>
        </w:rPr>
      </w:pPr>
    </w:p>
    <w:p w:rsidR="00CE7EB2" w:rsidRPr="000C0C2F" w:rsidRDefault="00A2676B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sz w:val="24"/>
          <w:szCs w:val="24"/>
        </w:rPr>
      </w:pPr>
      <w:r>
        <w:rPr>
          <w:b/>
          <w:sz w:val="24"/>
          <w:szCs w:val="24"/>
        </w:rPr>
        <w:t xml:space="preserve">State </w:t>
      </w:r>
      <w:r w:rsidR="005D0579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gency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ubmitting </w:t>
      </w:r>
      <w:r w:rsidR="005D0579">
        <w:rPr>
          <w:b/>
          <w:sz w:val="24"/>
          <w:szCs w:val="24"/>
        </w:rPr>
        <w:t>w</w:t>
      </w:r>
      <w:r>
        <w:rPr>
          <w:b/>
          <w:sz w:val="24"/>
          <w:szCs w:val="24"/>
        </w:rPr>
        <w:t xml:space="preserve">aiver </w:t>
      </w:r>
      <w:r w:rsidR="005D0579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 xml:space="preserve">equest and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tate </w:t>
      </w:r>
      <w:r w:rsidR="005D0579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ontact </w:t>
      </w:r>
      <w:r w:rsidR="005D0579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erson:</w:t>
      </w:r>
      <w:r w:rsidR="00600C5C">
        <w:rPr>
          <w:b/>
          <w:sz w:val="24"/>
          <w:szCs w:val="24"/>
        </w:rPr>
        <w:t xml:space="preserve">  </w:t>
      </w:r>
      <w:r w:rsidR="000C0C2F" w:rsidRPr="000C0C2F">
        <w:rPr>
          <w:sz w:val="24"/>
          <w:szCs w:val="24"/>
        </w:rPr>
        <w:t>New York State Office of Temporary and Disability Assistance</w:t>
      </w:r>
      <w:r w:rsidR="000C0C2F">
        <w:rPr>
          <w:sz w:val="24"/>
          <w:szCs w:val="24"/>
        </w:rPr>
        <w:t xml:space="preserve">, </w:t>
      </w:r>
      <w:r w:rsidR="00527DF7">
        <w:rPr>
          <w:sz w:val="24"/>
          <w:szCs w:val="24"/>
        </w:rPr>
        <w:t>Jeffrey Gaskell</w:t>
      </w:r>
    </w:p>
    <w:p w:rsidR="00D46541" w:rsidRPr="0096250D" w:rsidRDefault="00D46541" w:rsidP="0096250D">
      <w:pPr>
        <w:rPr>
          <w:sz w:val="24"/>
          <w:szCs w:val="24"/>
        </w:rPr>
      </w:pPr>
    </w:p>
    <w:p w:rsidR="00826D7E" w:rsidRPr="00B32D12" w:rsidRDefault="007772E2" w:rsidP="0096250D">
      <w:pPr>
        <w:numPr>
          <w:ilvl w:val="0"/>
          <w:numId w:val="1"/>
        </w:numPr>
        <w:tabs>
          <w:tab w:val="clear" w:pos="420"/>
        </w:tabs>
        <w:ind w:left="360" w:hanging="36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Signature and </w:t>
      </w:r>
      <w:r w:rsidR="005D0579" w:rsidRPr="00CE7EB2">
        <w:rPr>
          <w:b/>
          <w:sz w:val="24"/>
          <w:szCs w:val="24"/>
        </w:rPr>
        <w:t>t</w:t>
      </w:r>
      <w:r w:rsidRPr="00CE7EB2">
        <w:rPr>
          <w:b/>
          <w:sz w:val="24"/>
          <w:szCs w:val="24"/>
        </w:rPr>
        <w:t xml:space="preserve">itle of </w:t>
      </w:r>
      <w:r w:rsidR="005D0579" w:rsidRPr="00CE7EB2">
        <w:rPr>
          <w:b/>
          <w:sz w:val="24"/>
          <w:szCs w:val="24"/>
        </w:rPr>
        <w:t>r</w:t>
      </w:r>
      <w:r w:rsidRPr="00CE7EB2">
        <w:rPr>
          <w:b/>
          <w:sz w:val="24"/>
          <w:szCs w:val="24"/>
        </w:rPr>
        <w:t xml:space="preserve">equesting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fficial:</w:t>
      </w:r>
    </w:p>
    <w:p w:rsidR="00826D7E" w:rsidRPr="00CE7EB2" w:rsidRDefault="00826D7E" w:rsidP="00BC52B4">
      <w:pPr>
        <w:rPr>
          <w:b/>
          <w:sz w:val="24"/>
          <w:szCs w:val="24"/>
        </w:rPr>
      </w:pPr>
    </w:p>
    <w:p w:rsidR="00A2676B" w:rsidRPr="00826D7E" w:rsidRDefault="00455A4B" w:rsidP="0096250D">
      <w:pPr>
        <w:ind w:left="360" w:right="-7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</w:t>
      </w:r>
      <w:r w:rsidR="00313772" w:rsidRPr="00DD13CD">
        <w:rPr>
          <w:b/>
          <w:i/>
          <w:sz w:val="24"/>
          <w:szCs w:val="24"/>
        </w:rPr>
        <w:br/>
      </w:r>
      <w:r w:rsidR="00313772" w:rsidRPr="00313772">
        <w:rPr>
          <w:sz w:val="24"/>
          <w:szCs w:val="24"/>
        </w:rPr>
        <w:t xml:space="preserve">Title: </w:t>
      </w:r>
      <w:r w:rsidR="00462E36">
        <w:rPr>
          <w:sz w:val="24"/>
          <w:szCs w:val="24"/>
        </w:rPr>
        <w:t xml:space="preserve"> </w:t>
      </w:r>
      <w:r w:rsidR="00527DF7">
        <w:rPr>
          <w:sz w:val="24"/>
          <w:szCs w:val="24"/>
        </w:rPr>
        <w:t xml:space="preserve">Assistant </w:t>
      </w:r>
      <w:r w:rsidR="000C0C2F">
        <w:rPr>
          <w:sz w:val="24"/>
          <w:szCs w:val="24"/>
        </w:rPr>
        <w:t>Deputy Commissioner</w:t>
      </w:r>
      <w:r w:rsidR="00313772">
        <w:rPr>
          <w:sz w:val="24"/>
          <w:szCs w:val="24"/>
        </w:rPr>
        <w:br/>
      </w:r>
      <w:r w:rsidR="006A3A89">
        <w:rPr>
          <w:sz w:val="24"/>
          <w:szCs w:val="24"/>
        </w:rPr>
        <w:t>Email</w:t>
      </w:r>
      <w:r w:rsidR="00DB106F">
        <w:rPr>
          <w:sz w:val="24"/>
          <w:szCs w:val="24"/>
        </w:rPr>
        <w:t xml:space="preserve"> for transmission of response</w:t>
      </w:r>
      <w:r w:rsidR="006A3A89">
        <w:rPr>
          <w:sz w:val="24"/>
          <w:szCs w:val="24"/>
        </w:rPr>
        <w:t xml:space="preserve">: </w:t>
      </w:r>
      <w:r w:rsidR="00462E36">
        <w:rPr>
          <w:sz w:val="24"/>
          <w:szCs w:val="24"/>
        </w:rPr>
        <w:t xml:space="preserve"> </w:t>
      </w:r>
    </w:p>
    <w:p w:rsidR="00020CC9" w:rsidRPr="0096250D" w:rsidRDefault="00020CC9" w:rsidP="0096250D">
      <w:pPr>
        <w:ind w:right="-720"/>
        <w:rPr>
          <w:sz w:val="24"/>
          <w:szCs w:val="24"/>
        </w:rPr>
      </w:pPr>
    </w:p>
    <w:p w:rsidR="00CE7EB2" w:rsidRPr="00592F31" w:rsidRDefault="00CE7EB2" w:rsidP="0096250D">
      <w:pPr>
        <w:pStyle w:val="ListParagraph"/>
        <w:numPr>
          <w:ilvl w:val="0"/>
          <w:numId w:val="1"/>
        </w:numPr>
        <w:tabs>
          <w:tab w:val="clear" w:pos="420"/>
        </w:tabs>
        <w:ind w:left="360" w:right="-720" w:hanging="360"/>
        <w:rPr>
          <w:sz w:val="24"/>
          <w:szCs w:val="24"/>
        </w:rPr>
      </w:pPr>
      <w:r w:rsidRPr="003522DF">
        <w:rPr>
          <w:b/>
          <w:sz w:val="24"/>
          <w:szCs w:val="24"/>
        </w:rPr>
        <w:t>Date of request</w:t>
      </w:r>
      <w:r w:rsidRPr="00592F31">
        <w:rPr>
          <w:b/>
          <w:sz w:val="24"/>
          <w:szCs w:val="24"/>
        </w:rPr>
        <w:t xml:space="preserve">:  </w:t>
      </w:r>
    </w:p>
    <w:p w:rsidR="00E501DD" w:rsidRPr="0096250D" w:rsidRDefault="00E501DD" w:rsidP="0096250D">
      <w:pPr>
        <w:rPr>
          <w:sz w:val="24"/>
          <w:szCs w:val="24"/>
        </w:rPr>
      </w:pPr>
    </w:p>
    <w:p w:rsidR="00CE7EB2" w:rsidRPr="00527DF7" w:rsidRDefault="00262DC5" w:rsidP="0096250D">
      <w:pPr>
        <w:pStyle w:val="ListParagraph"/>
        <w:numPr>
          <w:ilvl w:val="0"/>
          <w:numId w:val="1"/>
        </w:numPr>
        <w:tabs>
          <w:tab w:val="clear" w:pos="420"/>
        </w:tabs>
        <w:ind w:left="360" w:right="-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State agency</w:t>
      </w:r>
      <w:r w:rsidR="00DB106F">
        <w:rPr>
          <w:b/>
          <w:sz w:val="24"/>
          <w:szCs w:val="24"/>
        </w:rPr>
        <w:t xml:space="preserve"> staff</w:t>
      </w:r>
      <w:r>
        <w:rPr>
          <w:b/>
          <w:sz w:val="24"/>
          <w:szCs w:val="24"/>
        </w:rPr>
        <w:t xml:space="preserve"> contact (name/email/telephone):</w:t>
      </w:r>
      <w:r w:rsidR="00600C5C">
        <w:rPr>
          <w:b/>
          <w:sz w:val="24"/>
          <w:szCs w:val="24"/>
        </w:rPr>
        <w:t xml:space="preserve">  </w:t>
      </w:r>
      <w:r w:rsidR="00527DF7" w:rsidRPr="00527DF7">
        <w:rPr>
          <w:sz w:val="24"/>
          <w:szCs w:val="24"/>
        </w:rPr>
        <w:t>Stephanie Boshart</w:t>
      </w:r>
      <w:r w:rsidR="000C0C2F" w:rsidRPr="00527DF7">
        <w:rPr>
          <w:sz w:val="24"/>
          <w:szCs w:val="24"/>
        </w:rPr>
        <w:t xml:space="preserve"> </w:t>
      </w:r>
      <w:r w:rsidR="00527DF7" w:rsidRPr="00527DF7">
        <w:rPr>
          <w:sz w:val="24"/>
          <w:szCs w:val="24"/>
        </w:rPr>
        <w:t xml:space="preserve">/ </w:t>
      </w:r>
      <w:hyperlink r:id="rId11" w:history="1">
        <w:r w:rsidR="0096250D" w:rsidRPr="00BA72E0">
          <w:rPr>
            <w:rStyle w:val="Hyperlink"/>
            <w:sz w:val="24"/>
            <w:szCs w:val="24"/>
          </w:rPr>
          <w:t>Stephanie.Boshart@otda.ny.gov</w:t>
        </w:r>
      </w:hyperlink>
      <w:r w:rsidR="0096250D">
        <w:rPr>
          <w:sz w:val="24"/>
          <w:szCs w:val="24"/>
        </w:rPr>
        <w:t xml:space="preserve"> </w:t>
      </w:r>
      <w:r w:rsidR="00C441F3" w:rsidRPr="00527DF7">
        <w:rPr>
          <w:sz w:val="24"/>
          <w:szCs w:val="24"/>
        </w:rPr>
        <w:t>/</w:t>
      </w:r>
      <w:r w:rsidR="003F2B41" w:rsidRPr="00527DF7">
        <w:rPr>
          <w:sz w:val="24"/>
          <w:szCs w:val="24"/>
        </w:rPr>
        <w:t xml:space="preserve"> (518) 486-6106</w:t>
      </w:r>
    </w:p>
    <w:p w:rsidR="00CE7EB2" w:rsidRPr="0096250D" w:rsidRDefault="00CE7EB2" w:rsidP="0096250D">
      <w:pPr>
        <w:rPr>
          <w:sz w:val="24"/>
          <w:szCs w:val="24"/>
        </w:rPr>
      </w:pPr>
    </w:p>
    <w:p w:rsidR="008B641C" w:rsidRPr="00CE7EB2" w:rsidRDefault="008B641C" w:rsidP="0096250D">
      <w:pPr>
        <w:pStyle w:val="ListParagraph"/>
        <w:numPr>
          <w:ilvl w:val="0"/>
          <w:numId w:val="1"/>
        </w:numPr>
        <w:tabs>
          <w:tab w:val="clear" w:pos="420"/>
        </w:tabs>
        <w:ind w:left="360" w:right="-720" w:hanging="36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Regional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ffice contact person (</w:t>
      </w:r>
      <w:r w:rsidR="002571A0" w:rsidRPr="00CE7EB2">
        <w:rPr>
          <w:b/>
          <w:i/>
          <w:sz w:val="24"/>
          <w:szCs w:val="24"/>
        </w:rPr>
        <w:t>to be completed by FNS r</w:t>
      </w:r>
      <w:r w:rsidRPr="00CE7EB2">
        <w:rPr>
          <w:b/>
          <w:i/>
          <w:sz w:val="24"/>
          <w:szCs w:val="24"/>
        </w:rPr>
        <w:t xml:space="preserve">egional </w:t>
      </w:r>
      <w:r w:rsidR="005D0579" w:rsidRPr="00CE7EB2">
        <w:rPr>
          <w:b/>
          <w:i/>
          <w:sz w:val="24"/>
          <w:szCs w:val="24"/>
        </w:rPr>
        <w:t>o</w:t>
      </w:r>
      <w:r w:rsidRPr="00CE7EB2">
        <w:rPr>
          <w:b/>
          <w:i/>
          <w:sz w:val="24"/>
          <w:szCs w:val="24"/>
        </w:rPr>
        <w:t>ffice</w:t>
      </w:r>
      <w:r w:rsidRPr="00CE7EB2">
        <w:rPr>
          <w:b/>
          <w:sz w:val="24"/>
          <w:szCs w:val="24"/>
        </w:rPr>
        <w:t>):</w:t>
      </w:r>
      <w:r w:rsidR="00600C5C" w:rsidRPr="00CE7EB2">
        <w:rPr>
          <w:b/>
          <w:sz w:val="24"/>
          <w:szCs w:val="24"/>
        </w:rPr>
        <w:t xml:space="preserve">  </w:t>
      </w:r>
    </w:p>
    <w:sectPr w:rsidR="008B641C" w:rsidRPr="00CE7EB2" w:rsidSect="00894F5F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43D" w:rsidRDefault="0089543D" w:rsidP="00A2676B">
      <w:r>
        <w:separator/>
      </w:r>
    </w:p>
  </w:endnote>
  <w:endnote w:type="continuationSeparator" w:id="0">
    <w:p w:rsidR="0089543D" w:rsidRDefault="0089543D" w:rsidP="00A2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3856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356E" w:rsidRDefault="004435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5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4356E" w:rsidRDefault="00443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43D" w:rsidRDefault="0089543D" w:rsidP="00A2676B">
      <w:r>
        <w:separator/>
      </w:r>
    </w:p>
  </w:footnote>
  <w:footnote w:type="continuationSeparator" w:id="0">
    <w:p w:rsidR="0089543D" w:rsidRDefault="0089543D" w:rsidP="00A26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94E82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310281"/>
    <w:multiLevelType w:val="hybridMultilevel"/>
    <w:tmpl w:val="7EDC5C4E"/>
    <w:lvl w:ilvl="0" w:tplc="040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7D69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0B6044"/>
    <w:multiLevelType w:val="hybridMultilevel"/>
    <w:tmpl w:val="34C4962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36D89"/>
    <w:multiLevelType w:val="singleLevel"/>
    <w:tmpl w:val="F5A66DFC"/>
    <w:lvl w:ilvl="0">
      <w:start w:val="1"/>
      <w:numFmt w:val="upperLetter"/>
      <w:lvlText w:val="%1.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18C860EE"/>
    <w:multiLevelType w:val="hybridMultilevel"/>
    <w:tmpl w:val="18B40F58"/>
    <w:lvl w:ilvl="0" w:tplc="3A7CFFC6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8610E"/>
    <w:multiLevelType w:val="hybridMultilevel"/>
    <w:tmpl w:val="67882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F60BB3"/>
    <w:multiLevelType w:val="multilevel"/>
    <w:tmpl w:val="760C16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9B45B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031D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82003"/>
    <w:multiLevelType w:val="hybridMultilevel"/>
    <w:tmpl w:val="8EACD55A"/>
    <w:lvl w:ilvl="0" w:tplc="5A02718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CF02542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70A2CB1"/>
    <w:multiLevelType w:val="singleLevel"/>
    <w:tmpl w:val="1CB21D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3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A6625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59948DC"/>
    <w:multiLevelType w:val="hybridMultilevel"/>
    <w:tmpl w:val="E4A64ECA"/>
    <w:lvl w:ilvl="0" w:tplc="26E0EC08">
      <w:start w:val="1"/>
      <w:numFmt w:val="lowerLetter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A625FDC"/>
    <w:multiLevelType w:val="hybridMultilevel"/>
    <w:tmpl w:val="8054A8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EA351D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BB47102"/>
    <w:multiLevelType w:val="hybridMultilevel"/>
    <w:tmpl w:val="707CB2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18"/>
  </w:num>
  <w:num w:numId="11">
    <w:abstractNumId w:val="6"/>
  </w:num>
  <w:num w:numId="12">
    <w:abstractNumId w:val="16"/>
  </w:num>
  <w:num w:numId="13">
    <w:abstractNumId w:val="5"/>
  </w:num>
  <w:num w:numId="14">
    <w:abstractNumId w:val="11"/>
  </w:num>
  <w:num w:numId="15">
    <w:abstractNumId w:val="13"/>
  </w:num>
  <w:num w:numId="16">
    <w:abstractNumId w:val="17"/>
  </w:num>
  <w:num w:numId="17">
    <w:abstractNumId w:val="0"/>
  </w:num>
  <w:num w:numId="18">
    <w:abstractNumId w:val="15"/>
  </w:num>
  <w:num w:numId="19">
    <w:abstractNumId w:val="10"/>
  </w:num>
  <w:num w:numId="20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E2"/>
    <w:rsid w:val="00000D50"/>
    <w:rsid w:val="00016A3F"/>
    <w:rsid w:val="000172F1"/>
    <w:rsid w:val="00020CC9"/>
    <w:rsid w:val="0002263C"/>
    <w:rsid w:val="0002416C"/>
    <w:rsid w:val="00024C10"/>
    <w:rsid w:val="000417D6"/>
    <w:rsid w:val="00043AE9"/>
    <w:rsid w:val="00060D0E"/>
    <w:rsid w:val="00061F85"/>
    <w:rsid w:val="00063DD9"/>
    <w:rsid w:val="00077E41"/>
    <w:rsid w:val="000A0D86"/>
    <w:rsid w:val="000A2B8E"/>
    <w:rsid w:val="000B3F4B"/>
    <w:rsid w:val="000C0C2F"/>
    <w:rsid w:val="000C2329"/>
    <w:rsid w:val="000D56AB"/>
    <w:rsid w:val="000D6B48"/>
    <w:rsid w:val="000E51E9"/>
    <w:rsid w:val="000F4109"/>
    <w:rsid w:val="000F5461"/>
    <w:rsid w:val="0011000F"/>
    <w:rsid w:val="001258DF"/>
    <w:rsid w:val="00132F9E"/>
    <w:rsid w:val="001361AF"/>
    <w:rsid w:val="0014606D"/>
    <w:rsid w:val="00151156"/>
    <w:rsid w:val="00155483"/>
    <w:rsid w:val="001779E4"/>
    <w:rsid w:val="001849C5"/>
    <w:rsid w:val="00190D7E"/>
    <w:rsid w:val="001C1F77"/>
    <w:rsid w:val="001C3559"/>
    <w:rsid w:val="001C5ABB"/>
    <w:rsid w:val="001C6C28"/>
    <w:rsid w:val="001F31D4"/>
    <w:rsid w:val="0020713F"/>
    <w:rsid w:val="00215CB2"/>
    <w:rsid w:val="00216294"/>
    <w:rsid w:val="00226FB2"/>
    <w:rsid w:val="002309C3"/>
    <w:rsid w:val="002438AD"/>
    <w:rsid w:val="00244876"/>
    <w:rsid w:val="002449F4"/>
    <w:rsid w:val="0025152B"/>
    <w:rsid w:val="002571A0"/>
    <w:rsid w:val="00262DC5"/>
    <w:rsid w:val="002630C2"/>
    <w:rsid w:val="002775DE"/>
    <w:rsid w:val="0028184A"/>
    <w:rsid w:val="0028449F"/>
    <w:rsid w:val="00287749"/>
    <w:rsid w:val="002903D4"/>
    <w:rsid w:val="00292FB4"/>
    <w:rsid w:val="002B1EEE"/>
    <w:rsid w:val="002B443C"/>
    <w:rsid w:val="002D1FAE"/>
    <w:rsid w:val="002D35AD"/>
    <w:rsid w:val="00313772"/>
    <w:rsid w:val="00320054"/>
    <w:rsid w:val="0033064F"/>
    <w:rsid w:val="00335BD6"/>
    <w:rsid w:val="003372BC"/>
    <w:rsid w:val="00351D60"/>
    <w:rsid w:val="003522DF"/>
    <w:rsid w:val="0036065C"/>
    <w:rsid w:val="0036505A"/>
    <w:rsid w:val="003659BE"/>
    <w:rsid w:val="00370304"/>
    <w:rsid w:val="00376F32"/>
    <w:rsid w:val="0038175B"/>
    <w:rsid w:val="003A4812"/>
    <w:rsid w:val="003B69EC"/>
    <w:rsid w:val="003C0955"/>
    <w:rsid w:val="003C2183"/>
    <w:rsid w:val="003C47F5"/>
    <w:rsid w:val="003D582F"/>
    <w:rsid w:val="003E7D46"/>
    <w:rsid w:val="003F1066"/>
    <w:rsid w:val="003F2B41"/>
    <w:rsid w:val="004051B1"/>
    <w:rsid w:val="00407EEC"/>
    <w:rsid w:val="004135DA"/>
    <w:rsid w:val="0041528E"/>
    <w:rsid w:val="004214CF"/>
    <w:rsid w:val="00423E27"/>
    <w:rsid w:val="00426BB4"/>
    <w:rsid w:val="00430F15"/>
    <w:rsid w:val="00435A07"/>
    <w:rsid w:val="0044356E"/>
    <w:rsid w:val="004522C2"/>
    <w:rsid w:val="00452565"/>
    <w:rsid w:val="00454036"/>
    <w:rsid w:val="00455A4B"/>
    <w:rsid w:val="00462E36"/>
    <w:rsid w:val="00467A67"/>
    <w:rsid w:val="00467B1E"/>
    <w:rsid w:val="004719CD"/>
    <w:rsid w:val="00471D44"/>
    <w:rsid w:val="0048676B"/>
    <w:rsid w:val="0049160F"/>
    <w:rsid w:val="004938CB"/>
    <w:rsid w:val="004A4CEA"/>
    <w:rsid w:val="004C0BCF"/>
    <w:rsid w:val="004D0A79"/>
    <w:rsid w:val="004D2622"/>
    <w:rsid w:val="004D2EA1"/>
    <w:rsid w:val="004D3F0B"/>
    <w:rsid w:val="004E1DA9"/>
    <w:rsid w:val="004E6223"/>
    <w:rsid w:val="004F21D9"/>
    <w:rsid w:val="004F310B"/>
    <w:rsid w:val="004F3458"/>
    <w:rsid w:val="005028EF"/>
    <w:rsid w:val="0050619A"/>
    <w:rsid w:val="005213AC"/>
    <w:rsid w:val="0052288F"/>
    <w:rsid w:val="00522BDD"/>
    <w:rsid w:val="00522DC2"/>
    <w:rsid w:val="00527DF7"/>
    <w:rsid w:val="005354BC"/>
    <w:rsid w:val="005372FA"/>
    <w:rsid w:val="005429EC"/>
    <w:rsid w:val="005464D2"/>
    <w:rsid w:val="0054710B"/>
    <w:rsid w:val="00552284"/>
    <w:rsid w:val="0055690E"/>
    <w:rsid w:val="00560D15"/>
    <w:rsid w:val="00561C33"/>
    <w:rsid w:val="0057350F"/>
    <w:rsid w:val="00592F31"/>
    <w:rsid w:val="005A0532"/>
    <w:rsid w:val="005A227D"/>
    <w:rsid w:val="005A3883"/>
    <w:rsid w:val="005B1373"/>
    <w:rsid w:val="005B152D"/>
    <w:rsid w:val="005B71DE"/>
    <w:rsid w:val="005D0579"/>
    <w:rsid w:val="006004F0"/>
    <w:rsid w:val="00600C5C"/>
    <w:rsid w:val="006045DD"/>
    <w:rsid w:val="00610221"/>
    <w:rsid w:val="006118DC"/>
    <w:rsid w:val="00615853"/>
    <w:rsid w:val="00615857"/>
    <w:rsid w:val="006205CE"/>
    <w:rsid w:val="006245CB"/>
    <w:rsid w:val="00631D07"/>
    <w:rsid w:val="00642A7F"/>
    <w:rsid w:val="00645880"/>
    <w:rsid w:val="00645BA2"/>
    <w:rsid w:val="00656A81"/>
    <w:rsid w:val="00657D81"/>
    <w:rsid w:val="00663C2F"/>
    <w:rsid w:val="006705E6"/>
    <w:rsid w:val="00682287"/>
    <w:rsid w:val="00684B52"/>
    <w:rsid w:val="00686D0E"/>
    <w:rsid w:val="00696D74"/>
    <w:rsid w:val="006A3A89"/>
    <w:rsid w:val="006B28CB"/>
    <w:rsid w:val="006B379B"/>
    <w:rsid w:val="006B419D"/>
    <w:rsid w:val="006D2DA8"/>
    <w:rsid w:val="006E1F98"/>
    <w:rsid w:val="006E7980"/>
    <w:rsid w:val="006F00A0"/>
    <w:rsid w:val="006F3A7C"/>
    <w:rsid w:val="007071F0"/>
    <w:rsid w:val="0071510E"/>
    <w:rsid w:val="0071744B"/>
    <w:rsid w:val="007272C4"/>
    <w:rsid w:val="0073664F"/>
    <w:rsid w:val="00767EF6"/>
    <w:rsid w:val="0077212B"/>
    <w:rsid w:val="007772E2"/>
    <w:rsid w:val="00784819"/>
    <w:rsid w:val="007876CB"/>
    <w:rsid w:val="00791E25"/>
    <w:rsid w:val="00792366"/>
    <w:rsid w:val="0079544F"/>
    <w:rsid w:val="007A6027"/>
    <w:rsid w:val="007B206D"/>
    <w:rsid w:val="007B2FEA"/>
    <w:rsid w:val="007C0E21"/>
    <w:rsid w:val="007D0BCA"/>
    <w:rsid w:val="007E1312"/>
    <w:rsid w:val="007F52B2"/>
    <w:rsid w:val="00803881"/>
    <w:rsid w:val="00806DCE"/>
    <w:rsid w:val="0082269F"/>
    <w:rsid w:val="00824027"/>
    <w:rsid w:val="00826D7E"/>
    <w:rsid w:val="008527F0"/>
    <w:rsid w:val="00854AE1"/>
    <w:rsid w:val="00861328"/>
    <w:rsid w:val="00863620"/>
    <w:rsid w:val="008636A9"/>
    <w:rsid w:val="00867C91"/>
    <w:rsid w:val="00870E2D"/>
    <w:rsid w:val="00872AE4"/>
    <w:rsid w:val="00877DA7"/>
    <w:rsid w:val="00882E3D"/>
    <w:rsid w:val="00883070"/>
    <w:rsid w:val="008847C6"/>
    <w:rsid w:val="00885094"/>
    <w:rsid w:val="00886084"/>
    <w:rsid w:val="0088743B"/>
    <w:rsid w:val="00894F5F"/>
    <w:rsid w:val="0089543D"/>
    <w:rsid w:val="00896975"/>
    <w:rsid w:val="008A57CE"/>
    <w:rsid w:val="008B1F66"/>
    <w:rsid w:val="008B641C"/>
    <w:rsid w:val="008B6637"/>
    <w:rsid w:val="008C093E"/>
    <w:rsid w:val="008C3B5E"/>
    <w:rsid w:val="008E18DD"/>
    <w:rsid w:val="008E1C0E"/>
    <w:rsid w:val="008F2472"/>
    <w:rsid w:val="009033C3"/>
    <w:rsid w:val="00907444"/>
    <w:rsid w:val="009353FE"/>
    <w:rsid w:val="009508CF"/>
    <w:rsid w:val="0096091D"/>
    <w:rsid w:val="0096250D"/>
    <w:rsid w:val="0096337B"/>
    <w:rsid w:val="00965A0B"/>
    <w:rsid w:val="009739D4"/>
    <w:rsid w:val="009739F5"/>
    <w:rsid w:val="00975C19"/>
    <w:rsid w:val="00977ED0"/>
    <w:rsid w:val="009873D8"/>
    <w:rsid w:val="00991A20"/>
    <w:rsid w:val="00994DBA"/>
    <w:rsid w:val="009A1007"/>
    <w:rsid w:val="009B152E"/>
    <w:rsid w:val="009C354D"/>
    <w:rsid w:val="009D0CE3"/>
    <w:rsid w:val="009E131B"/>
    <w:rsid w:val="009F16B3"/>
    <w:rsid w:val="00A07305"/>
    <w:rsid w:val="00A07852"/>
    <w:rsid w:val="00A115A0"/>
    <w:rsid w:val="00A125A6"/>
    <w:rsid w:val="00A16DE5"/>
    <w:rsid w:val="00A2676B"/>
    <w:rsid w:val="00A40019"/>
    <w:rsid w:val="00A51657"/>
    <w:rsid w:val="00A545BD"/>
    <w:rsid w:val="00A54792"/>
    <w:rsid w:val="00A63878"/>
    <w:rsid w:val="00A638EF"/>
    <w:rsid w:val="00A66E14"/>
    <w:rsid w:val="00A70BBA"/>
    <w:rsid w:val="00A72BF9"/>
    <w:rsid w:val="00A72E34"/>
    <w:rsid w:val="00A77259"/>
    <w:rsid w:val="00A83654"/>
    <w:rsid w:val="00A94FA3"/>
    <w:rsid w:val="00A97AF6"/>
    <w:rsid w:val="00AA584A"/>
    <w:rsid w:val="00AB1704"/>
    <w:rsid w:val="00AB2ED2"/>
    <w:rsid w:val="00AB5B67"/>
    <w:rsid w:val="00AB6BA1"/>
    <w:rsid w:val="00AD264A"/>
    <w:rsid w:val="00AD2AF3"/>
    <w:rsid w:val="00AD4DB0"/>
    <w:rsid w:val="00AE292F"/>
    <w:rsid w:val="00AF3235"/>
    <w:rsid w:val="00B05C67"/>
    <w:rsid w:val="00B10B65"/>
    <w:rsid w:val="00B161A6"/>
    <w:rsid w:val="00B32D12"/>
    <w:rsid w:val="00B377CF"/>
    <w:rsid w:val="00B43CDA"/>
    <w:rsid w:val="00B532B6"/>
    <w:rsid w:val="00B555FE"/>
    <w:rsid w:val="00B6781D"/>
    <w:rsid w:val="00B77579"/>
    <w:rsid w:val="00B83DD7"/>
    <w:rsid w:val="00B9231B"/>
    <w:rsid w:val="00B92D2B"/>
    <w:rsid w:val="00BA171D"/>
    <w:rsid w:val="00BA3CC9"/>
    <w:rsid w:val="00BA6AE4"/>
    <w:rsid w:val="00BB20CE"/>
    <w:rsid w:val="00BC03FA"/>
    <w:rsid w:val="00BC52B4"/>
    <w:rsid w:val="00BD0B4C"/>
    <w:rsid w:val="00BD4880"/>
    <w:rsid w:val="00BD5AFF"/>
    <w:rsid w:val="00BE4BE3"/>
    <w:rsid w:val="00C0306D"/>
    <w:rsid w:val="00C058EA"/>
    <w:rsid w:val="00C07BEE"/>
    <w:rsid w:val="00C149C7"/>
    <w:rsid w:val="00C25B59"/>
    <w:rsid w:val="00C326B1"/>
    <w:rsid w:val="00C327F6"/>
    <w:rsid w:val="00C43E19"/>
    <w:rsid w:val="00C441F3"/>
    <w:rsid w:val="00C47E5D"/>
    <w:rsid w:val="00C54A18"/>
    <w:rsid w:val="00C677D3"/>
    <w:rsid w:val="00C70BC7"/>
    <w:rsid w:val="00C7561A"/>
    <w:rsid w:val="00C83EAB"/>
    <w:rsid w:val="00C866AE"/>
    <w:rsid w:val="00C875D4"/>
    <w:rsid w:val="00C90B4D"/>
    <w:rsid w:val="00CA10B8"/>
    <w:rsid w:val="00CA501E"/>
    <w:rsid w:val="00CB39E9"/>
    <w:rsid w:val="00CB3A23"/>
    <w:rsid w:val="00CB3DCD"/>
    <w:rsid w:val="00CB43CB"/>
    <w:rsid w:val="00CC0CF4"/>
    <w:rsid w:val="00CC5AEF"/>
    <w:rsid w:val="00CE1783"/>
    <w:rsid w:val="00CE7EB2"/>
    <w:rsid w:val="00CF12D8"/>
    <w:rsid w:val="00D00976"/>
    <w:rsid w:val="00D00A8A"/>
    <w:rsid w:val="00D01C22"/>
    <w:rsid w:val="00D03B09"/>
    <w:rsid w:val="00D06444"/>
    <w:rsid w:val="00D15CEE"/>
    <w:rsid w:val="00D231AD"/>
    <w:rsid w:val="00D2448A"/>
    <w:rsid w:val="00D408A5"/>
    <w:rsid w:val="00D46541"/>
    <w:rsid w:val="00D54FE6"/>
    <w:rsid w:val="00D56064"/>
    <w:rsid w:val="00D57353"/>
    <w:rsid w:val="00D67F8B"/>
    <w:rsid w:val="00D70A97"/>
    <w:rsid w:val="00D70C3C"/>
    <w:rsid w:val="00D76C65"/>
    <w:rsid w:val="00D83239"/>
    <w:rsid w:val="00D8736A"/>
    <w:rsid w:val="00DA6850"/>
    <w:rsid w:val="00DB106F"/>
    <w:rsid w:val="00DB1597"/>
    <w:rsid w:val="00DB3682"/>
    <w:rsid w:val="00DC0BBA"/>
    <w:rsid w:val="00DC0EA5"/>
    <w:rsid w:val="00DC1657"/>
    <w:rsid w:val="00DD13CD"/>
    <w:rsid w:val="00DD1999"/>
    <w:rsid w:val="00DD77DF"/>
    <w:rsid w:val="00DE03FB"/>
    <w:rsid w:val="00DF632A"/>
    <w:rsid w:val="00E06DA9"/>
    <w:rsid w:val="00E1220A"/>
    <w:rsid w:val="00E14972"/>
    <w:rsid w:val="00E37E65"/>
    <w:rsid w:val="00E41939"/>
    <w:rsid w:val="00E43DDC"/>
    <w:rsid w:val="00E44C4F"/>
    <w:rsid w:val="00E457EE"/>
    <w:rsid w:val="00E45CCC"/>
    <w:rsid w:val="00E46410"/>
    <w:rsid w:val="00E501DD"/>
    <w:rsid w:val="00E70490"/>
    <w:rsid w:val="00E73DA7"/>
    <w:rsid w:val="00E93877"/>
    <w:rsid w:val="00E96206"/>
    <w:rsid w:val="00EC1191"/>
    <w:rsid w:val="00ED14B1"/>
    <w:rsid w:val="00EE02C8"/>
    <w:rsid w:val="00EE45EB"/>
    <w:rsid w:val="00F004C6"/>
    <w:rsid w:val="00F075EE"/>
    <w:rsid w:val="00F144E7"/>
    <w:rsid w:val="00F222DB"/>
    <w:rsid w:val="00F229AB"/>
    <w:rsid w:val="00F273AA"/>
    <w:rsid w:val="00F3561D"/>
    <w:rsid w:val="00F41081"/>
    <w:rsid w:val="00F424BE"/>
    <w:rsid w:val="00F42ED4"/>
    <w:rsid w:val="00F5369A"/>
    <w:rsid w:val="00F67386"/>
    <w:rsid w:val="00F712BF"/>
    <w:rsid w:val="00F7505E"/>
    <w:rsid w:val="00F76B31"/>
    <w:rsid w:val="00F97D5C"/>
    <w:rsid w:val="00FB50CA"/>
    <w:rsid w:val="00FC02AA"/>
    <w:rsid w:val="00FC1F95"/>
    <w:rsid w:val="00FC3ACB"/>
    <w:rsid w:val="00FC65D2"/>
    <w:rsid w:val="00FE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B8E9C"/>
  <w15:docId w15:val="{53484157-6321-4893-95F2-CA8B567F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B161A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22BDD"/>
    <w:rPr>
      <w:rFonts w:eastAsiaTheme="minorHAnsi"/>
      <w:sz w:val="24"/>
      <w:szCs w:val="24"/>
    </w:rPr>
  </w:style>
  <w:style w:type="character" w:customStyle="1" w:styleId="enumxml">
    <w:name w:val="enumxml"/>
    <w:basedOn w:val="DefaultParagraphFont"/>
    <w:rsid w:val="003C2183"/>
  </w:style>
  <w:style w:type="character" w:customStyle="1" w:styleId="apple-converted-space">
    <w:name w:val="apple-converted-space"/>
    <w:basedOn w:val="DefaultParagraphFont"/>
    <w:rsid w:val="003C2183"/>
  </w:style>
  <w:style w:type="table" w:styleId="TableGrid">
    <w:name w:val="Table Grid"/>
    <w:basedOn w:val="TableNormal"/>
    <w:rsid w:val="0067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6250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ephanie.Boshart@otda.ny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0 xmlns="4ab2823e-dbd2-424a-ab3e-c90e66e67230">Form for State's to use when requesting a waiver</Description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C1B1919D80F4F842DFD2E026D71E9" ma:contentTypeVersion="1" ma:contentTypeDescription="Create a new document." ma:contentTypeScope="" ma:versionID="5ad32e6e23c03588bc9395a36a9163b7">
  <xsd:schema xmlns:xsd="http://www.w3.org/2001/XMLSchema" xmlns:p="http://schemas.microsoft.com/office/2006/metadata/properties" xmlns:ns2="4ab2823e-dbd2-424a-ab3e-c90e66e67230" targetNamespace="http://schemas.microsoft.com/office/2006/metadata/properties" ma:root="true" ma:fieldsID="3ac10a40bf02ff8769d16aa7acb2ffb3" ns2:_="">
    <xsd:import namespace="4ab2823e-dbd2-424a-ab3e-c90e66e67230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b2823e-dbd2-424a-ab3e-c90e66e67230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32638-FAF5-4D5E-8348-72C9A8C35D67}">
  <ds:schemaRefs>
    <ds:schemaRef ds:uri="4ab2823e-dbd2-424a-ab3e-c90e66e67230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2C9DF1E-E984-4C9C-96E8-FBDEBFF15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6917EB-6D12-42E4-B83E-C0C4F7D55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23e-dbd2-424a-ab3e-c90e66e6723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D8E5B6C-F1AC-4EDE-8471-38E285249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1007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REQUEST</vt:lpstr>
    </vt:vector>
  </TitlesOfParts>
  <Company>USDA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REQUEST</dc:title>
  <dc:creator>ITD</dc:creator>
  <cp:lastModifiedBy>Dormond, Suzannah  (OTDA)</cp:lastModifiedBy>
  <cp:revision>6</cp:revision>
  <cp:lastPrinted>2018-01-26T21:13:00Z</cp:lastPrinted>
  <dcterms:created xsi:type="dcterms:W3CDTF">2018-02-13T16:21:00Z</dcterms:created>
  <dcterms:modified xsi:type="dcterms:W3CDTF">2018-02-16T15:33:00Z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0x010100931C1B1919D80F4F842DFD2E026D71E9</vt:lpwstr>
  </property>
</Properties>
</file>